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3A" w:rsidRPr="005B472C" w:rsidRDefault="005B472C" w:rsidP="005B472C">
      <w:pPr>
        <w:widowControl w:val="0"/>
        <w:jc w:val="both"/>
      </w:pPr>
      <w:r w:rsidRPr="005B472C">
        <w:t>Бегенева Е.И. «Не верилось, что мы это сможем…» (конфликтоопасная тема в диалоге культур: методический аспект) // Мат-лы Второго Российского культурологического конгресса. С-Петербург, 25-29 ноября, 2008.</w:t>
      </w:r>
    </w:p>
    <w:p w:rsidR="00866235" w:rsidRPr="00404F3A" w:rsidRDefault="00866235" w:rsidP="002E3856">
      <w:pPr>
        <w:jc w:val="center"/>
      </w:pPr>
    </w:p>
    <w:p w:rsidR="005F1523" w:rsidRPr="00A71883" w:rsidRDefault="00A71883" w:rsidP="005F1523">
      <w:pPr>
        <w:jc w:val="center"/>
        <w:rPr>
          <w:sz w:val="28"/>
          <w:szCs w:val="28"/>
        </w:rPr>
      </w:pPr>
      <w:r w:rsidRPr="00A71883">
        <w:rPr>
          <w:sz w:val="28"/>
          <w:szCs w:val="28"/>
        </w:rPr>
        <w:t>«НЕ ВЕРИЛОСЬ, ЧТО МЫ ЭТО СМОЖЕМ…»</w:t>
      </w:r>
      <w:r>
        <w:rPr>
          <w:sz w:val="28"/>
          <w:szCs w:val="28"/>
        </w:rPr>
        <w:t xml:space="preserve"> </w:t>
      </w:r>
      <w:r w:rsidRPr="00A71883">
        <w:rPr>
          <w:sz w:val="28"/>
          <w:szCs w:val="28"/>
        </w:rPr>
        <w:t>(КОНФЛИКТООПАСНАЯ ТЕМА В ДИАЛОГЕ КУЛЬТУР: ЛИНГВОСОЦИОКУЛЬТУРНЫЙ АСПЕКТ)</w:t>
      </w:r>
    </w:p>
    <w:p w:rsidR="005F1523" w:rsidRDefault="005F1523" w:rsidP="005F1523">
      <w:pPr>
        <w:tabs>
          <w:tab w:val="left" w:pos="540"/>
        </w:tabs>
        <w:ind w:left="3960"/>
        <w:jc w:val="both"/>
        <w:rPr>
          <w:b/>
          <w:bCs/>
          <w:sz w:val="20"/>
          <w:szCs w:val="20"/>
        </w:rPr>
      </w:pPr>
    </w:p>
    <w:p w:rsidR="00A71883" w:rsidRDefault="00A71883" w:rsidP="00A71883">
      <w:pPr>
        <w:widowControl w:val="0"/>
        <w:jc w:val="center"/>
        <w:rPr>
          <w:sz w:val="28"/>
          <w:szCs w:val="28"/>
        </w:rPr>
      </w:pPr>
      <w:r w:rsidRPr="00A71883">
        <w:rPr>
          <w:sz w:val="28"/>
          <w:szCs w:val="28"/>
        </w:rPr>
        <w:t xml:space="preserve">Е.И.Бегенева </w:t>
      </w:r>
    </w:p>
    <w:p w:rsidR="00A71883" w:rsidRDefault="00A71883" w:rsidP="00A71883">
      <w:pPr>
        <w:widowControl w:val="0"/>
        <w:rPr>
          <w:sz w:val="28"/>
          <w:szCs w:val="28"/>
        </w:rPr>
      </w:pPr>
    </w:p>
    <w:p w:rsidR="00A71883" w:rsidRPr="00D026EE" w:rsidRDefault="00A71883" w:rsidP="00605BFC">
      <w:pPr>
        <w:widowControl w:val="0"/>
        <w:jc w:val="both"/>
      </w:pPr>
      <w:r w:rsidRPr="00605BFC">
        <w:rPr>
          <w:b/>
        </w:rPr>
        <w:t>Аннотация</w:t>
      </w:r>
      <w:r w:rsidR="00605BFC" w:rsidRPr="00605BFC">
        <w:rPr>
          <w:b/>
        </w:rPr>
        <w:t>.</w:t>
      </w:r>
      <w:r w:rsidR="00605BFC">
        <w:t xml:space="preserve"> </w:t>
      </w:r>
      <w:r w:rsidRPr="00D026EE">
        <w:t xml:space="preserve">Под конфликтоопасным текстом автор понимает текст, лишенный эмпатийной энергии, и квалифицирует его одновременно как продукт постмодерна и как инструмент воздействия на носителя постмодернистского сознания. </w:t>
      </w:r>
    </w:p>
    <w:p w:rsidR="00A71883" w:rsidRPr="00D026EE" w:rsidRDefault="00A71883" w:rsidP="00A71883">
      <w:pPr>
        <w:ind w:firstLine="540"/>
        <w:jc w:val="both"/>
      </w:pPr>
      <w:r w:rsidRPr="00D026EE">
        <w:t>Рассматривая проблему конфликтоопасного текста как актуальную проблему лингвокультурологии, автор видит ее решение в применении особых процедур отбора таких текстов и о</w:t>
      </w:r>
      <w:r w:rsidRPr="00D026EE">
        <w:rPr>
          <w:bCs/>
        </w:rPr>
        <w:t>птимизации их информационного воздействия на читателя-учащегося.</w:t>
      </w:r>
    </w:p>
    <w:p w:rsidR="00A71883" w:rsidRPr="00D026EE" w:rsidRDefault="00A71883" w:rsidP="00A71883">
      <w:pPr>
        <w:jc w:val="both"/>
        <w:rPr>
          <w:bCs/>
        </w:rPr>
      </w:pPr>
    </w:p>
    <w:p w:rsidR="00A71883" w:rsidRPr="00D026EE" w:rsidRDefault="00A71883" w:rsidP="00A71883">
      <w:pPr>
        <w:jc w:val="both"/>
        <w:rPr>
          <w:bCs/>
          <w:lang w:val="en-US"/>
        </w:rPr>
      </w:pPr>
      <w:r w:rsidRPr="00605BFC">
        <w:rPr>
          <w:b/>
          <w:lang w:val="en-US"/>
        </w:rPr>
        <w:t>Abstract</w:t>
      </w:r>
      <w:r w:rsidR="00605BFC" w:rsidRPr="00605BFC">
        <w:rPr>
          <w:b/>
          <w:lang w:val="en-US"/>
        </w:rPr>
        <w:t>.</w:t>
      </w:r>
      <w:r w:rsidRPr="00D026EE">
        <w:rPr>
          <w:bCs/>
          <w:lang w:val="en-US"/>
        </w:rPr>
        <w:t xml:space="preserve"> According to the author a conflict-provocative text is a text lucking an empathetic charge. It is regarded in the paper both as a product of postmodernism and a means of influensing the postmodern mind. </w:t>
      </w:r>
    </w:p>
    <w:p w:rsidR="00A71883" w:rsidRPr="00D026EE" w:rsidRDefault="00A71883" w:rsidP="00A71883">
      <w:pPr>
        <w:ind w:firstLine="540"/>
        <w:jc w:val="both"/>
        <w:rPr>
          <w:bCs/>
          <w:lang w:val="en-US"/>
        </w:rPr>
      </w:pPr>
      <w:r w:rsidRPr="00D026EE">
        <w:rPr>
          <w:bCs/>
          <w:lang w:val="en-US"/>
        </w:rPr>
        <w:t>The author  investigates the problem of conflict-provocative text as an important issue of lingual – cultural studies and seeks the</w:t>
      </w:r>
      <w:r w:rsidRPr="00D026EE">
        <w:rPr>
          <w:b/>
          <w:bCs/>
          <w:lang w:val="en-US"/>
        </w:rPr>
        <w:t xml:space="preserve"> </w:t>
      </w:r>
      <w:r w:rsidRPr="00D026EE">
        <w:rPr>
          <w:bCs/>
          <w:lang w:val="en-US"/>
        </w:rPr>
        <w:t>solution in following special procedures i.e. a careful selection of such texts and optimization of their impact on students.</w:t>
      </w:r>
    </w:p>
    <w:p w:rsidR="00A71883" w:rsidRPr="00A71883" w:rsidRDefault="00A71883" w:rsidP="00A71883">
      <w:pPr>
        <w:widowControl w:val="0"/>
        <w:jc w:val="center"/>
        <w:rPr>
          <w:sz w:val="28"/>
          <w:szCs w:val="28"/>
          <w:lang w:val="en-US"/>
        </w:rPr>
      </w:pPr>
    </w:p>
    <w:p w:rsidR="00A71883" w:rsidRPr="00A71883" w:rsidRDefault="00A71883" w:rsidP="005F1523">
      <w:pPr>
        <w:tabs>
          <w:tab w:val="left" w:pos="540"/>
        </w:tabs>
        <w:ind w:left="3960"/>
        <w:jc w:val="both"/>
        <w:rPr>
          <w:b/>
          <w:bCs/>
          <w:sz w:val="20"/>
          <w:szCs w:val="20"/>
          <w:lang w:val="en-US"/>
        </w:rPr>
      </w:pPr>
    </w:p>
    <w:p w:rsidR="000802D0" w:rsidRPr="006920C9" w:rsidRDefault="000802D0" w:rsidP="000802D0">
      <w:pPr>
        <w:tabs>
          <w:tab w:val="left" w:pos="3420"/>
        </w:tabs>
        <w:ind w:left="3420"/>
        <w:jc w:val="both"/>
        <w:rPr>
          <w:bCs/>
          <w:iCs/>
        </w:rPr>
      </w:pPr>
      <w:r w:rsidRPr="006920C9">
        <w:rPr>
          <w:bCs/>
          <w:iCs/>
        </w:rPr>
        <w:t>Не рано ли так опрометчиво толковать о солидарности народов, о братстве и не будет ли всякое насильственное прикрытие вражды одним лицемерным перемирием? Я верю, что национальные особенности настолько потеряют свой оскорбительный характер, насколько он теперь потерян в образова</w:t>
      </w:r>
      <w:r w:rsidR="00BA37FE" w:rsidRPr="006920C9">
        <w:rPr>
          <w:bCs/>
          <w:iCs/>
        </w:rPr>
        <w:t>н</w:t>
      </w:r>
      <w:r w:rsidRPr="006920C9">
        <w:rPr>
          <w:bCs/>
          <w:iCs/>
        </w:rPr>
        <w:t>ном обществе; но ведь для того, чтоб это воспитание проникло во всю глубину народных масс, надобно много времени. Когда же я посмотрю на Фокстон и Булон</w:t>
      </w:r>
      <w:r w:rsidR="00BA37FE" w:rsidRPr="006920C9">
        <w:rPr>
          <w:bCs/>
          <w:iCs/>
        </w:rPr>
        <w:t>ь</w:t>
      </w:r>
      <w:r w:rsidRPr="006920C9">
        <w:rPr>
          <w:bCs/>
          <w:iCs/>
        </w:rPr>
        <w:t>, на Дувр и Кале, тогда мне становится страшно и хочется сказать – много веков.</w:t>
      </w:r>
    </w:p>
    <w:p w:rsidR="000802D0" w:rsidRPr="006920C9" w:rsidRDefault="000802D0" w:rsidP="000802D0">
      <w:pPr>
        <w:tabs>
          <w:tab w:val="left" w:pos="3420"/>
        </w:tabs>
        <w:ind w:left="3420"/>
        <w:jc w:val="both"/>
        <w:rPr>
          <w:bCs/>
          <w:i/>
          <w:iCs/>
        </w:rPr>
      </w:pPr>
      <w:r w:rsidRPr="006920C9">
        <w:rPr>
          <w:bCs/>
          <w:i/>
          <w:iCs/>
        </w:rPr>
        <w:t xml:space="preserve">                                                                    (А.Герцен, «Былое и думы»).</w:t>
      </w:r>
    </w:p>
    <w:p w:rsidR="005F1523" w:rsidRPr="00D026EE" w:rsidRDefault="000802D0" w:rsidP="000802D0">
      <w:pPr>
        <w:tabs>
          <w:tab w:val="left" w:pos="3420"/>
        </w:tabs>
        <w:ind w:left="3420"/>
        <w:jc w:val="both"/>
        <w:rPr>
          <w:bCs/>
          <w:iCs/>
          <w:sz w:val="20"/>
          <w:szCs w:val="20"/>
        </w:rPr>
      </w:pPr>
      <w:r w:rsidRPr="00D026EE">
        <w:rPr>
          <w:bCs/>
          <w:iCs/>
          <w:sz w:val="20"/>
          <w:szCs w:val="20"/>
        </w:rPr>
        <w:t xml:space="preserve"> </w:t>
      </w:r>
    </w:p>
    <w:p w:rsidR="00E978D4" w:rsidRPr="006920C9" w:rsidRDefault="00E978D4" w:rsidP="000B4625">
      <w:pPr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>Понимание языка как носителя специфики и своеобразия культуры - идея В. фон Гумбольдта, - а также обнаружение влияющей роли способов «концептуализации мира» (Э.Сепир и Б.Л.Уорф) на характер его вербального перевоссоздания («вербализация мира», Л.Вайсгербер) почти столетие спустя после появления фундаментального гумбольдтовского труда</w:t>
      </w:r>
      <w:r w:rsidRPr="006920C9">
        <w:rPr>
          <w:rStyle w:val="a5"/>
          <w:sz w:val="28"/>
          <w:szCs w:val="28"/>
        </w:rPr>
        <w:footnoteReference w:id="1"/>
      </w:r>
      <w:r w:rsidRPr="006920C9">
        <w:rPr>
          <w:sz w:val="28"/>
          <w:szCs w:val="28"/>
        </w:rPr>
        <w:t xml:space="preserve"> привело к </w:t>
      </w:r>
      <w:r w:rsidR="005A6007" w:rsidRPr="006920C9">
        <w:rPr>
          <w:sz w:val="28"/>
          <w:szCs w:val="28"/>
        </w:rPr>
        <w:t xml:space="preserve">симбиозу </w:t>
      </w:r>
      <w:r w:rsidRPr="006920C9">
        <w:rPr>
          <w:sz w:val="28"/>
          <w:szCs w:val="28"/>
        </w:rPr>
        <w:t xml:space="preserve">лингвистики и культурологии в </w:t>
      </w:r>
      <w:r w:rsidR="00744AE0" w:rsidRPr="006920C9">
        <w:rPr>
          <w:sz w:val="28"/>
          <w:szCs w:val="28"/>
        </w:rPr>
        <w:t xml:space="preserve">рамках </w:t>
      </w:r>
      <w:r w:rsidRPr="006920C9">
        <w:rPr>
          <w:sz w:val="28"/>
          <w:szCs w:val="28"/>
        </w:rPr>
        <w:t>един</w:t>
      </w:r>
      <w:r w:rsidR="00C86E43" w:rsidRPr="006920C9">
        <w:rPr>
          <w:sz w:val="28"/>
          <w:szCs w:val="28"/>
        </w:rPr>
        <w:t>ой</w:t>
      </w:r>
      <w:r w:rsidRPr="006920C9">
        <w:rPr>
          <w:sz w:val="28"/>
          <w:szCs w:val="28"/>
        </w:rPr>
        <w:t xml:space="preserve"> гуманитарн</w:t>
      </w:r>
      <w:r w:rsidR="00C86E43" w:rsidRPr="006920C9">
        <w:rPr>
          <w:sz w:val="28"/>
          <w:szCs w:val="28"/>
        </w:rPr>
        <w:t>ой</w:t>
      </w:r>
      <w:r w:rsidRPr="006920C9">
        <w:rPr>
          <w:sz w:val="28"/>
          <w:szCs w:val="28"/>
        </w:rPr>
        <w:t xml:space="preserve"> дисциплин</w:t>
      </w:r>
      <w:r w:rsidR="00744AE0" w:rsidRPr="006920C9">
        <w:rPr>
          <w:sz w:val="28"/>
          <w:szCs w:val="28"/>
        </w:rPr>
        <w:t>ы</w:t>
      </w:r>
      <w:r w:rsidR="00461BD1" w:rsidRPr="006920C9">
        <w:rPr>
          <w:sz w:val="28"/>
          <w:szCs w:val="28"/>
        </w:rPr>
        <w:t xml:space="preserve"> - лингвокультурологии</w:t>
      </w:r>
      <w:r w:rsidRPr="006920C9">
        <w:rPr>
          <w:rStyle w:val="a5"/>
          <w:sz w:val="28"/>
          <w:szCs w:val="28"/>
        </w:rPr>
        <w:footnoteReference w:id="2"/>
      </w:r>
      <w:r w:rsidRPr="006920C9">
        <w:rPr>
          <w:sz w:val="28"/>
          <w:szCs w:val="28"/>
        </w:rPr>
        <w:t xml:space="preserve">. </w:t>
      </w:r>
    </w:p>
    <w:p w:rsidR="00E978D4" w:rsidRPr="006920C9" w:rsidRDefault="00E978D4" w:rsidP="000B4625">
      <w:pPr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lastRenderedPageBreak/>
        <w:t>Результаты исследований культурной составляющей в языке повлекли за собой существенные изменения и в стратегических установках лингводидактики – интегрировать культуру в процесс обучения иностранному языку</w:t>
      </w:r>
      <w:r w:rsidRPr="006920C9">
        <w:rPr>
          <w:rStyle w:val="a5"/>
          <w:sz w:val="28"/>
          <w:szCs w:val="28"/>
        </w:rPr>
        <w:footnoteReference w:id="3"/>
      </w:r>
      <w:r w:rsidRPr="006920C9">
        <w:rPr>
          <w:sz w:val="28"/>
          <w:szCs w:val="28"/>
        </w:rPr>
        <w:t xml:space="preserve">, свидетельством чему служат названия многочисленных работ, манифестирующих данную идею: «Современные методы преподавания иностранных языков как единство обучения языку и культуре» </w:t>
      </w:r>
      <w:r w:rsidR="00B62212" w:rsidRPr="006920C9">
        <w:rPr>
          <w:sz w:val="28"/>
          <w:szCs w:val="28"/>
        </w:rPr>
        <w:t>(</w:t>
      </w:r>
      <w:r w:rsidRPr="006920C9">
        <w:rPr>
          <w:bCs/>
          <w:iCs/>
          <w:sz w:val="28"/>
          <w:szCs w:val="28"/>
        </w:rPr>
        <w:t>О.Н. Никейцева</w:t>
      </w:r>
      <w:r w:rsidR="00B62212" w:rsidRPr="006920C9">
        <w:rPr>
          <w:sz w:val="28"/>
          <w:szCs w:val="28"/>
        </w:rPr>
        <w:t>)</w:t>
      </w:r>
      <w:r w:rsidRPr="006920C9">
        <w:rPr>
          <w:sz w:val="28"/>
          <w:szCs w:val="28"/>
        </w:rPr>
        <w:t xml:space="preserve">, «Культура и обучение иностранным языкам» </w:t>
      </w:r>
      <w:r w:rsidR="00B62212" w:rsidRPr="006920C9">
        <w:rPr>
          <w:sz w:val="28"/>
          <w:szCs w:val="28"/>
        </w:rPr>
        <w:t>(</w:t>
      </w:r>
      <w:r w:rsidRPr="006920C9">
        <w:rPr>
          <w:sz w:val="28"/>
          <w:szCs w:val="28"/>
        </w:rPr>
        <w:t>Елизарова Г.В.</w:t>
      </w:r>
      <w:r w:rsidR="00B62212" w:rsidRPr="006920C9">
        <w:rPr>
          <w:sz w:val="28"/>
          <w:szCs w:val="28"/>
        </w:rPr>
        <w:t>)</w:t>
      </w:r>
      <w:r w:rsidRPr="006920C9">
        <w:rPr>
          <w:sz w:val="28"/>
          <w:szCs w:val="28"/>
        </w:rPr>
        <w:t xml:space="preserve">, ««Свой-чужой» в языке и культуре» </w:t>
      </w:r>
      <w:r w:rsidR="00B62212" w:rsidRPr="006920C9">
        <w:rPr>
          <w:sz w:val="28"/>
          <w:szCs w:val="28"/>
        </w:rPr>
        <w:t>(</w:t>
      </w:r>
      <w:r w:rsidRPr="006920C9">
        <w:rPr>
          <w:sz w:val="28"/>
          <w:szCs w:val="28"/>
        </w:rPr>
        <w:t>Балясникова  О.В.</w:t>
      </w:r>
      <w:r w:rsidR="00B62212" w:rsidRPr="006920C9">
        <w:rPr>
          <w:sz w:val="28"/>
          <w:szCs w:val="28"/>
        </w:rPr>
        <w:t>)</w:t>
      </w:r>
      <w:r w:rsidRPr="006920C9">
        <w:rPr>
          <w:sz w:val="28"/>
          <w:szCs w:val="28"/>
        </w:rPr>
        <w:t xml:space="preserve"> и др.).</w:t>
      </w:r>
    </w:p>
    <w:p w:rsidR="00E978D4" w:rsidRPr="006920C9" w:rsidRDefault="00E978D4" w:rsidP="00E978D4">
      <w:pPr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>Говоря о произошедшей в лингвистике смене научных парадигм (последняя четверть ХХ века), и в частности, о состоявшемся переходе от антропологической парадигмы к изучению языка в рамках лингвокультурологии, следует отметить то обстоятельство, что новым объектом научного интереса становится дискурс</w:t>
      </w:r>
      <w:r w:rsidRPr="006920C9">
        <w:rPr>
          <w:rStyle w:val="a5"/>
          <w:sz w:val="28"/>
          <w:szCs w:val="28"/>
        </w:rPr>
        <w:footnoteReference w:id="4"/>
      </w:r>
      <w:r w:rsidRPr="006920C9">
        <w:rPr>
          <w:sz w:val="28"/>
          <w:szCs w:val="28"/>
        </w:rPr>
        <w:t xml:space="preserve">, в частности, дискурс культуры. «Изучение взаимосвязи языка и культуры исключительно на основании словарных единиц и текстов вряд ли поможет составить его адекватную картину, поэтому продуктивным для развития лингвокультурологии направлением может стать обращение к анализу дискурса» </w:t>
      </w:r>
      <w:r w:rsidR="00F503F4" w:rsidRPr="006920C9">
        <w:rPr>
          <w:sz w:val="28"/>
          <w:szCs w:val="28"/>
        </w:rPr>
        <w:t>[</w:t>
      </w:r>
      <w:r w:rsidR="00767BBE" w:rsidRPr="006920C9">
        <w:rPr>
          <w:sz w:val="28"/>
          <w:szCs w:val="28"/>
        </w:rPr>
        <w:t>Лучинина</w:t>
      </w:r>
      <w:r w:rsidR="00B62212" w:rsidRPr="006920C9">
        <w:rPr>
          <w:sz w:val="28"/>
          <w:szCs w:val="28"/>
        </w:rPr>
        <w:t>,</w:t>
      </w:r>
      <w:r w:rsidR="00767BBE" w:rsidRPr="006920C9">
        <w:rPr>
          <w:sz w:val="28"/>
          <w:szCs w:val="28"/>
        </w:rPr>
        <w:t xml:space="preserve"> 2004</w:t>
      </w:r>
      <w:r w:rsidRPr="006920C9">
        <w:rPr>
          <w:sz w:val="28"/>
          <w:szCs w:val="28"/>
        </w:rPr>
        <w:t>:</w:t>
      </w:r>
      <w:r w:rsidRPr="006920C9">
        <w:rPr>
          <w:sz w:val="28"/>
          <w:szCs w:val="28"/>
          <w:lang w:val="en-US"/>
        </w:rPr>
        <w:t>http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</w:t>
      </w:r>
    </w:p>
    <w:p w:rsidR="00E978D4" w:rsidRPr="006920C9" w:rsidRDefault="00E978D4" w:rsidP="00E978D4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К дискурсам культуры, которую называют высокой и которую достаточно условно делят на духовную и художественную (последняя при этом мыслится внутри первой) относятся этический, религиозный, философский и другие подобные дискурсы (с «духовной» стороны) и эстетический дискурс художественного, реализуемый как в вербальных формах художественной образности, так и в невербальных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Силантьев</w:t>
      </w:r>
      <w:r w:rsidR="004E45DD" w:rsidRPr="006920C9">
        <w:rPr>
          <w:sz w:val="28"/>
          <w:szCs w:val="28"/>
        </w:rPr>
        <w:t>, 2004:</w:t>
      </w:r>
      <w:r w:rsidR="004E45DD" w:rsidRPr="006920C9">
        <w:rPr>
          <w:bCs/>
          <w:sz w:val="28"/>
          <w:szCs w:val="28"/>
        </w:rPr>
        <w:t xml:space="preserve"> http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>.</w:t>
      </w:r>
      <w:r w:rsidRPr="006920C9">
        <w:rPr>
          <w:bCs/>
          <w:iCs/>
          <w:sz w:val="28"/>
          <w:szCs w:val="28"/>
        </w:rPr>
        <w:t xml:space="preserve"> </w:t>
      </w:r>
      <w:r w:rsidRPr="006920C9">
        <w:rPr>
          <w:sz w:val="28"/>
          <w:szCs w:val="28"/>
        </w:rPr>
        <w:t xml:space="preserve">Эстетический дискурс через формы осуществления художественной образности, а значит, через свои субдискурсы связан с институциональными началами литературы, театра, музея, концертного зала, оперы, балета, кинематографа, наконец (в наше время), со средствами массовых коммуникаций (пресса, телевидение и интернет)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там же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</w:t>
      </w:r>
    </w:p>
    <w:p w:rsidR="0011530D" w:rsidRPr="006920C9" w:rsidRDefault="00E978D4" w:rsidP="00E978D4">
      <w:pPr>
        <w:tabs>
          <w:tab w:val="left" w:pos="180"/>
        </w:tabs>
        <w:ind w:firstLine="540"/>
        <w:jc w:val="both"/>
        <w:rPr>
          <w:bCs/>
          <w:iCs/>
          <w:sz w:val="28"/>
          <w:szCs w:val="28"/>
        </w:rPr>
      </w:pPr>
      <w:r w:rsidRPr="006920C9">
        <w:rPr>
          <w:sz w:val="28"/>
          <w:szCs w:val="28"/>
        </w:rPr>
        <w:t xml:space="preserve">Образуя глобальную коммуникационную среду со сложившейся в ней особой культурно-мировоззренческой парадигмой, СМИ </w:t>
      </w:r>
      <w:r w:rsidR="00C3581C" w:rsidRPr="006920C9">
        <w:rPr>
          <w:sz w:val="28"/>
          <w:szCs w:val="28"/>
        </w:rPr>
        <w:t xml:space="preserve">в Новое время </w:t>
      </w:r>
      <w:r w:rsidRPr="006920C9">
        <w:rPr>
          <w:sz w:val="28"/>
          <w:szCs w:val="28"/>
        </w:rPr>
        <w:t>являются частью "эстетически-ориентированных" культурно-</w:t>
      </w:r>
      <w:r w:rsidRPr="006920C9">
        <w:rPr>
          <w:sz w:val="28"/>
          <w:szCs w:val="28"/>
        </w:rPr>
        <w:lastRenderedPageBreak/>
        <w:t>информационных процессов. Эстетическое начало не в последней мере обуславливает социально-историческую значимость информационно-культурной деятельности журналистов, хотя журналистский текст, безусловно, обладает и более сущностными параметрами (новизной и оперативностью информации, социальным смыслом и общезначимостью проблематики, масштабностью выводов, рекомендаций, авторского замысла и т.д.)</w:t>
      </w:r>
      <w:r w:rsidR="00F94153" w:rsidRPr="006920C9">
        <w:rPr>
          <w:sz w:val="28"/>
          <w:szCs w:val="28"/>
        </w:rPr>
        <w:t xml:space="preserve"> </w:t>
      </w:r>
      <w:r w:rsidR="00E23443" w:rsidRPr="006920C9">
        <w:rPr>
          <w:sz w:val="28"/>
          <w:szCs w:val="28"/>
        </w:rPr>
        <w:t>[Хорольский, 2004:http</w:t>
      </w:r>
      <w:r w:rsidR="00F503F4" w:rsidRPr="006920C9">
        <w:rPr>
          <w:sz w:val="28"/>
          <w:szCs w:val="28"/>
        </w:rPr>
        <w:t>]</w:t>
      </w:r>
      <w:r w:rsidR="00F94153" w:rsidRPr="006920C9">
        <w:rPr>
          <w:sz w:val="28"/>
          <w:szCs w:val="28"/>
        </w:rPr>
        <w:t>.</w:t>
      </w:r>
      <w:r w:rsidRPr="006920C9">
        <w:rPr>
          <w:sz w:val="28"/>
          <w:szCs w:val="28"/>
        </w:rPr>
        <w:t xml:space="preserve"> Модели повседневного поведения и система ц</w:t>
      </w:r>
      <w:r w:rsidR="00952C0C" w:rsidRPr="006920C9">
        <w:rPr>
          <w:sz w:val="28"/>
          <w:szCs w:val="28"/>
        </w:rPr>
        <w:t xml:space="preserve">енностей современного человека - </w:t>
      </w:r>
      <w:r w:rsidRPr="006920C9">
        <w:rPr>
          <w:sz w:val="28"/>
          <w:szCs w:val="28"/>
        </w:rPr>
        <w:t>его картина мира</w:t>
      </w:r>
      <w:r w:rsidR="00952C0C" w:rsidRPr="006920C9">
        <w:rPr>
          <w:sz w:val="28"/>
          <w:szCs w:val="28"/>
        </w:rPr>
        <w:t xml:space="preserve"> -</w:t>
      </w:r>
      <w:r w:rsidRPr="006920C9">
        <w:rPr>
          <w:sz w:val="28"/>
          <w:szCs w:val="28"/>
        </w:rPr>
        <w:t xml:space="preserve"> во многом задаются именно публицистическим текстом как важной составляющей СМИ: в нем позиция автора-публициста выражена, как правило, явно, а факт реальной жизни всегда находится в центре или в эпицентре системы аргументов, образов и размышлений. Публицистический текст актуализирует убеждающе-риторические потенции языка и, объединяя в себе логи</w:t>
      </w:r>
      <w:r w:rsidR="00946526" w:rsidRPr="006920C9">
        <w:rPr>
          <w:sz w:val="28"/>
          <w:szCs w:val="28"/>
        </w:rPr>
        <w:t>ко</w:t>
      </w:r>
      <w:r w:rsidRPr="006920C9">
        <w:rPr>
          <w:sz w:val="28"/>
          <w:szCs w:val="28"/>
        </w:rPr>
        <w:t xml:space="preserve">-понятийное и образно-суггестивное начала, обнаруживает родство с литературно-художественным произведением </w:t>
      </w:r>
      <w:r w:rsidR="00F503F4" w:rsidRPr="006920C9">
        <w:rPr>
          <w:sz w:val="28"/>
          <w:szCs w:val="28"/>
        </w:rPr>
        <w:t>[</w:t>
      </w:r>
      <w:r w:rsidR="00F94153" w:rsidRPr="006920C9">
        <w:rPr>
          <w:sz w:val="28"/>
          <w:szCs w:val="28"/>
        </w:rPr>
        <w:t>там же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«Публицистический текст - это текст околохудожественный, иногда - сугубо художественный, но очень редко - внехудожественный. Изучать его надо с учетом самых разных сведений из различных сфер жизни, но стержнем должна оставаться филология в ее философских масштабах»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там же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Все сказанное ранее объясняет выбор газетного текста в качестве средства </w:t>
      </w:r>
      <w:r w:rsidRPr="006920C9">
        <w:rPr>
          <w:bCs/>
          <w:iCs/>
          <w:sz w:val="28"/>
          <w:szCs w:val="28"/>
        </w:rPr>
        <w:t xml:space="preserve">преодоления </w:t>
      </w:r>
      <w:r w:rsidR="00215602" w:rsidRPr="006920C9">
        <w:rPr>
          <w:bCs/>
          <w:iCs/>
          <w:sz w:val="28"/>
          <w:szCs w:val="28"/>
        </w:rPr>
        <w:t>читателями-</w:t>
      </w:r>
      <w:r w:rsidRPr="006920C9">
        <w:rPr>
          <w:bCs/>
          <w:iCs/>
          <w:sz w:val="28"/>
          <w:szCs w:val="28"/>
        </w:rPr>
        <w:t>учащи</w:t>
      </w:r>
      <w:r w:rsidR="00946526" w:rsidRPr="006920C9">
        <w:rPr>
          <w:bCs/>
          <w:iCs/>
          <w:sz w:val="28"/>
          <w:szCs w:val="28"/>
        </w:rPr>
        <w:t>мися</w:t>
      </w:r>
      <w:r w:rsidRPr="006920C9">
        <w:rPr>
          <w:bCs/>
          <w:iCs/>
          <w:sz w:val="28"/>
          <w:szCs w:val="28"/>
        </w:rPr>
        <w:t xml:space="preserve"> стереотипности мышления в трактовке русской ментальности (</w:t>
      </w:r>
      <w:r w:rsidRPr="006920C9">
        <w:rPr>
          <w:sz w:val="28"/>
          <w:szCs w:val="28"/>
        </w:rPr>
        <w:t>работа с Убеждающим Словом)</w:t>
      </w:r>
      <w:r w:rsidRPr="006920C9">
        <w:rPr>
          <w:bCs/>
          <w:iCs/>
          <w:sz w:val="28"/>
          <w:szCs w:val="28"/>
        </w:rPr>
        <w:t xml:space="preserve">, а также конструирования </w:t>
      </w:r>
      <w:r w:rsidR="00951504" w:rsidRPr="006920C9">
        <w:rPr>
          <w:bCs/>
          <w:iCs/>
          <w:sz w:val="28"/>
          <w:szCs w:val="28"/>
        </w:rPr>
        <w:t>на занятиях РКИ</w:t>
      </w:r>
      <w:r w:rsidR="00951504" w:rsidRPr="006920C9">
        <w:rPr>
          <w:rStyle w:val="a5"/>
          <w:bCs/>
          <w:iCs/>
          <w:sz w:val="28"/>
          <w:szCs w:val="28"/>
        </w:rPr>
        <w:footnoteReference w:id="5"/>
      </w:r>
      <w:r w:rsidR="00951504" w:rsidRPr="006920C9">
        <w:rPr>
          <w:bCs/>
          <w:iCs/>
          <w:sz w:val="28"/>
          <w:szCs w:val="28"/>
        </w:rPr>
        <w:t xml:space="preserve"> </w:t>
      </w:r>
      <w:r w:rsidRPr="006920C9">
        <w:rPr>
          <w:bCs/>
          <w:iCs/>
          <w:sz w:val="28"/>
          <w:szCs w:val="28"/>
        </w:rPr>
        <w:t>позитивного национального образа</w:t>
      </w:r>
      <w:r w:rsidR="00951504" w:rsidRPr="006920C9">
        <w:rPr>
          <w:bCs/>
          <w:iCs/>
          <w:sz w:val="28"/>
          <w:szCs w:val="28"/>
        </w:rPr>
        <w:t>.</w:t>
      </w:r>
      <w:r w:rsidRPr="006920C9">
        <w:rPr>
          <w:bCs/>
          <w:iCs/>
          <w:sz w:val="28"/>
          <w:szCs w:val="28"/>
        </w:rPr>
        <w:t xml:space="preserve"> </w:t>
      </w:r>
    </w:p>
    <w:p w:rsidR="00E978D4" w:rsidRPr="006920C9" w:rsidRDefault="00200914" w:rsidP="006B2260">
      <w:pPr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6920C9">
        <w:rPr>
          <w:bCs/>
          <w:iCs/>
          <w:sz w:val="28"/>
          <w:szCs w:val="28"/>
        </w:rPr>
        <w:t>Поставленные задачи осложняются трудностями не только методического порядка.</w:t>
      </w:r>
      <w:r w:rsidR="006038DB" w:rsidRPr="006920C9">
        <w:rPr>
          <w:bCs/>
          <w:iCs/>
          <w:sz w:val="28"/>
          <w:szCs w:val="28"/>
        </w:rPr>
        <w:t xml:space="preserve"> В их числе можно обозначить такие как: а)</w:t>
      </w:r>
      <w:r w:rsidR="00F776CB" w:rsidRPr="006920C9">
        <w:rPr>
          <w:bCs/>
          <w:iCs/>
          <w:sz w:val="28"/>
          <w:szCs w:val="28"/>
        </w:rPr>
        <w:t xml:space="preserve"> «туристическое представление» з</w:t>
      </w:r>
      <w:r w:rsidR="006038DB" w:rsidRPr="006920C9">
        <w:rPr>
          <w:bCs/>
          <w:iCs/>
          <w:sz w:val="28"/>
          <w:szCs w:val="28"/>
        </w:rPr>
        <w:t>апад</w:t>
      </w:r>
      <w:r w:rsidR="00F776CB" w:rsidRPr="006920C9">
        <w:rPr>
          <w:bCs/>
          <w:iCs/>
          <w:sz w:val="28"/>
          <w:szCs w:val="28"/>
        </w:rPr>
        <w:t xml:space="preserve">ного человека </w:t>
      </w:r>
      <w:r w:rsidR="006038DB" w:rsidRPr="006920C9">
        <w:rPr>
          <w:bCs/>
          <w:iCs/>
          <w:sz w:val="28"/>
          <w:szCs w:val="28"/>
        </w:rPr>
        <w:t>о России</w:t>
      </w:r>
      <w:r w:rsidR="006038DB" w:rsidRPr="006920C9">
        <w:rPr>
          <w:rStyle w:val="a5"/>
          <w:bCs/>
          <w:iCs/>
          <w:sz w:val="28"/>
          <w:szCs w:val="28"/>
        </w:rPr>
        <w:footnoteReference w:id="6"/>
      </w:r>
      <w:r w:rsidR="00725D68" w:rsidRPr="006920C9">
        <w:rPr>
          <w:bCs/>
          <w:iCs/>
          <w:sz w:val="28"/>
          <w:szCs w:val="28"/>
        </w:rPr>
        <w:t>;</w:t>
      </w:r>
      <w:r w:rsidR="006038DB" w:rsidRPr="006920C9">
        <w:rPr>
          <w:bCs/>
          <w:iCs/>
          <w:sz w:val="28"/>
          <w:szCs w:val="28"/>
        </w:rPr>
        <w:t xml:space="preserve"> б) активная антироссийская пропаганда в зарубежных массмедиа</w:t>
      </w:r>
      <w:r w:rsidR="006038DB" w:rsidRPr="006920C9">
        <w:rPr>
          <w:rStyle w:val="a5"/>
          <w:bCs/>
          <w:iCs/>
          <w:sz w:val="28"/>
          <w:szCs w:val="28"/>
        </w:rPr>
        <w:footnoteReference w:id="7"/>
      </w:r>
      <w:r w:rsidR="006B2260" w:rsidRPr="006920C9">
        <w:rPr>
          <w:bCs/>
          <w:iCs/>
          <w:sz w:val="28"/>
          <w:szCs w:val="28"/>
        </w:rPr>
        <w:t xml:space="preserve"> </w:t>
      </w:r>
      <w:r w:rsidR="00F441ED" w:rsidRPr="006920C9">
        <w:rPr>
          <w:bCs/>
          <w:iCs/>
          <w:sz w:val="28"/>
          <w:szCs w:val="28"/>
        </w:rPr>
        <w:t xml:space="preserve">без ответной </w:t>
      </w:r>
      <w:r w:rsidR="00227CAB" w:rsidRPr="006920C9">
        <w:rPr>
          <w:bCs/>
          <w:iCs/>
          <w:sz w:val="28"/>
          <w:szCs w:val="28"/>
        </w:rPr>
        <w:t xml:space="preserve">«белой» </w:t>
      </w:r>
      <w:r w:rsidR="00BC21FA" w:rsidRPr="006920C9">
        <w:rPr>
          <w:bCs/>
          <w:iCs/>
          <w:sz w:val="28"/>
          <w:szCs w:val="28"/>
        </w:rPr>
        <w:t xml:space="preserve">пропаганды России </w:t>
      </w:r>
      <w:r w:rsidR="00F441ED" w:rsidRPr="006920C9">
        <w:rPr>
          <w:bCs/>
          <w:iCs/>
          <w:sz w:val="28"/>
          <w:szCs w:val="28"/>
        </w:rPr>
        <w:t xml:space="preserve">из-за отсутствия </w:t>
      </w:r>
      <w:r w:rsidR="006B2260" w:rsidRPr="006920C9">
        <w:rPr>
          <w:bCs/>
          <w:iCs/>
          <w:sz w:val="28"/>
          <w:szCs w:val="28"/>
        </w:rPr>
        <w:t>«</w:t>
      </w:r>
      <w:r w:rsidR="006B2260" w:rsidRPr="006920C9">
        <w:rPr>
          <w:sz w:val="28"/>
          <w:szCs w:val="28"/>
        </w:rPr>
        <w:t xml:space="preserve">списка </w:t>
      </w:r>
      <w:r w:rsidR="00B0744F" w:rsidRPr="006920C9">
        <w:rPr>
          <w:sz w:val="28"/>
          <w:szCs w:val="28"/>
        </w:rPr>
        <w:t>русского позитива»</w:t>
      </w:r>
      <w:r w:rsidR="00B0744F" w:rsidRPr="006920C9">
        <w:rPr>
          <w:rStyle w:val="a5"/>
          <w:sz w:val="28"/>
          <w:szCs w:val="28"/>
        </w:rPr>
        <w:footnoteReference w:id="8"/>
      </w:r>
      <w:r w:rsidR="00B0744F" w:rsidRPr="006920C9">
        <w:rPr>
          <w:sz w:val="28"/>
          <w:szCs w:val="28"/>
        </w:rPr>
        <w:t>;</w:t>
      </w:r>
      <w:r w:rsidR="006B2260" w:rsidRPr="006920C9">
        <w:rPr>
          <w:sz w:val="28"/>
          <w:szCs w:val="28"/>
        </w:rPr>
        <w:t xml:space="preserve"> </w:t>
      </w:r>
      <w:r w:rsidR="006038DB" w:rsidRPr="006920C9">
        <w:rPr>
          <w:bCs/>
          <w:iCs/>
          <w:sz w:val="28"/>
          <w:szCs w:val="28"/>
        </w:rPr>
        <w:t>в) мифологизация отечественной истории и, как следствие, загрязнение российской интеллектуальной среды дезинформацией</w:t>
      </w:r>
      <w:r w:rsidR="006038DB" w:rsidRPr="006920C9">
        <w:rPr>
          <w:rStyle w:val="a5"/>
          <w:bCs/>
          <w:iCs/>
          <w:sz w:val="28"/>
          <w:szCs w:val="28"/>
        </w:rPr>
        <w:footnoteReference w:id="9"/>
      </w:r>
      <w:r w:rsidR="006038DB" w:rsidRPr="006920C9">
        <w:rPr>
          <w:bCs/>
          <w:iCs/>
          <w:sz w:val="28"/>
          <w:szCs w:val="28"/>
        </w:rPr>
        <w:t xml:space="preserve">; </w:t>
      </w:r>
      <w:r w:rsidR="00E72AB2" w:rsidRPr="006920C9">
        <w:rPr>
          <w:bCs/>
          <w:iCs/>
          <w:sz w:val="28"/>
          <w:szCs w:val="28"/>
        </w:rPr>
        <w:t>г</w:t>
      </w:r>
      <w:r w:rsidR="006038DB" w:rsidRPr="006920C9">
        <w:rPr>
          <w:bCs/>
          <w:iCs/>
          <w:sz w:val="28"/>
          <w:szCs w:val="28"/>
        </w:rPr>
        <w:t>) карнавализация пос</w:t>
      </w:r>
      <w:r w:rsidR="009467CD" w:rsidRPr="006920C9">
        <w:rPr>
          <w:bCs/>
          <w:iCs/>
          <w:sz w:val="28"/>
          <w:szCs w:val="28"/>
        </w:rPr>
        <w:t>т</w:t>
      </w:r>
      <w:r w:rsidR="006038DB" w:rsidRPr="006920C9">
        <w:rPr>
          <w:bCs/>
          <w:iCs/>
          <w:sz w:val="28"/>
          <w:szCs w:val="28"/>
        </w:rPr>
        <w:t xml:space="preserve">модернистского сознания, приведшая к </w:t>
      </w:r>
      <w:r w:rsidR="006038DB" w:rsidRPr="006920C9">
        <w:rPr>
          <w:sz w:val="28"/>
          <w:szCs w:val="28"/>
        </w:rPr>
        <w:t>дефициту эмпатийно заряженных текстов в современной отечественной публицистике (</w:t>
      </w:r>
      <w:r w:rsidR="00DF7684" w:rsidRPr="006920C9">
        <w:rPr>
          <w:sz w:val="28"/>
          <w:szCs w:val="28"/>
        </w:rPr>
        <w:t xml:space="preserve">проблема </w:t>
      </w:r>
      <w:r w:rsidR="00DF7684" w:rsidRPr="006920C9">
        <w:rPr>
          <w:sz w:val="28"/>
          <w:szCs w:val="28"/>
        </w:rPr>
        <w:lastRenderedPageBreak/>
        <w:t>эмпатии в тексте рассматривается в</w:t>
      </w:r>
      <w:r w:rsidR="006038DB" w:rsidRPr="006920C9">
        <w:rPr>
          <w:sz w:val="28"/>
          <w:szCs w:val="28"/>
        </w:rPr>
        <w:t xml:space="preserve"> </w:t>
      </w:r>
      <w:r w:rsidR="00F503F4" w:rsidRPr="006920C9">
        <w:rPr>
          <w:sz w:val="28"/>
          <w:szCs w:val="28"/>
        </w:rPr>
        <w:t>[</w:t>
      </w:r>
      <w:r w:rsidR="006038DB" w:rsidRPr="006920C9">
        <w:rPr>
          <w:sz w:val="28"/>
          <w:szCs w:val="28"/>
        </w:rPr>
        <w:t>Бегенева</w:t>
      </w:r>
      <w:r w:rsidR="006E43BA" w:rsidRPr="006920C9">
        <w:rPr>
          <w:sz w:val="28"/>
          <w:szCs w:val="28"/>
        </w:rPr>
        <w:t>, 2007</w:t>
      </w:r>
      <w:r w:rsidR="00F503F4" w:rsidRPr="006920C9">
        <w:rPr>
          <w:sz w:val="28"/>
          <w:szCs w:val="28"/>
        </w:rPr>
        <w:t>]</w:t>
      </w:r>
      <w:r w:rsidR="006038DB" w:rsidRPr="006920C9">
        <w:rPr>
          <w:sz w:val="28"/>
          <w:szCs w:val="28"/>
        </w:rPr>
        <w:t>. О последн</w:t>
      </w:r>
      <w:r w:rsidR="00B32E9D" w:rsidRPr="006920C9">
        <w:rPr>
          <w:sz w:val="28"/>
          <w:szCs w:val="28"/>
        </w:rPr>
        <w:t>ем</w:t>
      </w:r>
      <w:r w:rsidR="006038DB" w:rsidRPr="006920C9">
        <w:rPr>
          <w:sz w:val="28"/>
          <w:szCs w:val="28"/>
        </w:rPr>
        <w:t xml:space="preserve"> момент</w:t>
      </w:r>
      <w:r w:rsidR="00B32E9D" w:rsidRPr="006920C9">
        <w:rPr>
          <w:sz w:val="28"/>
          <w:szCs w:val="28"/>
        </w:rPr>
        <w:t>е</w:t>
      </w:r>
      <w:r w:rsidR="00602CEA" w:rsidRPr="006920C9">
        <w:rPr>
          <w:sz w:val="28"/>
          <w:szCs w:val="28"/>
        </w:rPr>
        <w:t xml:space="preserve"> </w:t>
      </w:r>
      <w:r w:rsidR="006038DB" w:rsidRPr="006920C9">
        <w:rPr>
          <w:sz w:val="28"/>
          <w:szCs w:val="28"/>
        </w:rPr>
        <w:t>следует сказать особо.</w:t>
      </w:r>
    </w:p>
    <w:p w:rsidR="00FB4EDD" w:rsidRPr="006920C9" w:rsidRDefault="0086665D" w:rsidP="0086665D">
      <w:pPr>
        <w:ind w:firstLine="601"/>
        <w:jc w:val="both"/>
        <w:rPr>
          <w:b/>
          <w:sz w:val="28"/>
          <w:szCs w:val="28"/>
        </w:rPr>
      </w:pPr>
      <w:r w:rsidRPr="006920C9">
        <w:rPr>
          <w:sz w:val="28"/>
          <w:szCs w:val="28"/>
        </w:rPr>
        <w:t xml:space="preserve">Нарратив модернизма отреагировал на социокультурные потрясения ХХ в. (торжество тоталитарных режимов, экологические катастрофы, "холодную войну", голод в третьем мире, крах идей "культурократии") разрушением мировоззренческих констант и эстетических канонов </w:t>
      </w:r>
      <w:r w:rsidR="003D0B29" w:rsidRPr="006920C9">
        <w:rPr>
          <w:sz w:val="28"/>
          <w:szCs w:val="28"/>
        </w:rPr>
        <w:t>[Хорольский</w:t>
      </w:r>
      <w:r w:rsidR="00E23443" w:rsidRPr="006920C9">
        <w:rPr>
          <w:sz w:val="28"/>
          <w:szCs w:val="28"/>
        </w:rPr>
        <w:t>, 2004:http]</w:t>
      </w:r>
      <w:r w:rsidRPr="006920C9">
        <w:rPr>
          <w:sz w:val="28"/>
          <w:szCs w:val="28"/>
        </w:rPr>
        <w:t>.</w:t>
      </w:r>
      <w:r w:rsidRPr="006920C9">
        <w:rPr>
          <w:b/>
          <w:sz w:val="28"/>
          <w:szCs w:val="28"/>
        </w:rPr>
        <w:t xml:space="preserve"> </w:t>
      </w:r>
      <w:r w:rsidRPr="006920C9">
        <w:rPr>
          <w:sz w:val="28"/>
          <w:szCs w:val="28"/>
        </w:rPr>
        <w:t>Постмодернистское мировоззрение и мироощущение</w:t>
      </w:r>
      <w:r w:rsidRPr="006920C9">
        <w:rPr>
          <w:b/>
          <w:sz w:val="28"/>
          <w:szCs w:val="28"/>
        </w:rPr>
        <w:t xml:space="preserve"> </w:t>
      </w:r>
      <w:r w:rsidRPr="006920C9">
        <w:rPr>
          <w:sz w:val="28"/>
          <w:szCs w:val="28"/>
        </w:rPr>
        <w:t>с</w:t>
      </w:r>
      <w:r w:rsidR="00D10C41" w:rsidRPr="006920C9">
        <w:rPr>
          <w:sz w:val="28"/>
          <w:szCs w:val="28"/>
        </w:rPr>
        <w:t>ложилось</w:t>
      </w:r>
      <w:r w:rsidRPr="006920C9">
        <w:rPr>
          <w:sz w:val="28"/>
          <w:szCs w:val="28"/>
        </w:rPr>
        <w:t xml:space="preserve"> из таких сущностных атрибутов, как</w:t>
      </w:r>
      <w:r w:rsidRPr="006920C9">
        <w:rPr>
          <w:b/>
          <w:sz w:val="28"/>
          <w:szCs w:val="28"/>
        </w:rPr>
        <w:t xml:space="preserve"> </w:t>
      </w:r>
      <w:r w:rsidRPr="006920C9">
        <w:rPr>
          <w:sz w:val="28"/>
          <w:szCs w:val="28"/>
        </w:rPr>
        <w:t xml:space="preserve">карнавальность, релятивизм и маргинализация, </w:t>
      </w:r>
      <w:r w:rsidR="001941D5" w:rsidRPr="006920C9">
        <w:rPr>
          <w:sz w:val="28"/>
          <w:szCs w:val="28"/>
        </w:rPr>
        <w:t xml:space="preserve">проявленные в том числе </w:t>
      </w:r>
      <w:r w:rsidRPr="006920C9">
        <w:rPr>
          <w:sz w:val="28"/>
          <w:szCs w:val="28"/>
        </w:rPr>
        <w:t>выразительны</w:t>
      </w:r>
      <w:r w:rsidR="001941D5" w:rsidRPr="006920C9">
        <w:rPr>
          <w:sz w:val="28"/>
          <w:szCs w:val="28"/>
        </w:rPr>
        <w:t>ми</w:t>
      </w:r>
      <w:r w:rsidRPr="006920C9">
        <w:rPr>
          <w:sz w:val="28"/>
          <w:szCs w:val="28"/>
        </w:rPr>
        <w:t xml:space="preserve"> средств</w:t>
      </w:r>
      <w:r w:rsidR="001941D5" w:rsidRPr="006920C9">
        <w:rPr>
          <w:sz w:val="28"/>
          <w:szCs w:val="28"/>
        </w:rPr>
        <w:t>ами</w:t>
      </w:r>
      <w:r w:rsidRPr="006920C9">
        <w:rPr>
          <w:sz w:val="28"/>
          <w:szCs w:val="28"/>
        </w:rPr>
        <w:t xml:space="preserve"> языковой игры </w:t>
      </w:r>
      <w:r w:rsidR="003D0B29" w:rsidRPr="006920C9">
        <w:rPr>
          <w:sz w:val="28"/>
          <w:szCs w:val="28"/>
        </w:rPr>
        <w:t>[Негрышев, 2005:http].</w:t>
      </w:r>
      <w:r w:rsidR="003D0B29" w:rsidRPr="006920C9">
        <w:rPr>
          <w:b/>
          <w:sz w:val="28"/>
          <w:szCs w:val="28"/>
        </w:rPr>
        <w:t xml:space="preserve"> </w:t>
      </w:r>
      <w:r w:rsidRPr="006920C9">
        <w:rPr>
          <w:bCs/>
          <w:sz w:val="28"/>
          <w:szCs w:val="28"/>
        </w:rPr>
        <w:t>Карнавальность</w:t>
      </w:r>
      <w:r w:rsidRPr="006920C9">
        <w:rPr>
          <w:sz w:val="28"/>
          <w:szCs w:val="28"/>
        </w:rPr>
        <w:t xml:space="preserve"> неизменно сопровождается экспансией массовой, «низовой» культуры во все сферы коммуникации. В «карнавализованном» новостном дискурсе возбужденно-экстатическое состояние игры переносится на традиционно «серьезные» области – политику, экономику, </w:t>
      </w:r>
      <w:r w:rsidR="007E1AE7" w:rsidRPr="006920C9">
        <w:rPr>
          <w:sz w:val="28"/>
          <w:szCs w:val="28"/>
        </w:rPr>
        <w:t xml:space="preserve">мораль и </w:t>
      </w:r>
      <w:r w:rsidRPr="006920C9">
        <w:rPr>
          <w:sz w:val="28"/>
          <w:szCs w:val="28"/>
        </w:rPr>
        <w:t xml:space="preserve">право, - формируя у читателя фамильярно-игровое отношение ко всему попавшему в поле зрения СМИ. «Если в функциональном плане происходит «снижение официальности» сообщения, то в долговременном мировоззренческом смысле это влечет за собой стирание граней между облегченно-бытовым восприятием и вдумчиво-аналитическим, формирует иллюзорную «гиперреальность», где все серьезные общественно-политические проблемы представляются лишь элементами некоего шоу»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там же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>.</w:t>
      </w:r>
      <w:r w:rsidRPr="006920C9">
        <w:rPr>
          <w:b/>
          <w:sz w:val="28"/>
          <w:szCs w:val="28"/>
        </w:rPr>
        <w:t xml:space="preserve"> </w:t>
      </w:r>
    </w:p>
    <w:p w:rsidR="00732239" w:rsidRPr="006920C9" w:rsidRDefault="0086665D" w:rsidP="0086665D">
      <w:pPr>
        <w:ind w:firstLine="601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По сравнению с карнавализацией (которая более связана с мироощущением постмодерна), релятивизм – атрибут мировоззренческий. Признание самоценности и равнозначности всех мировоззренческих программ релятивистским сознанием, </w:t>
      </w:r>
      <w:r w:rsidR="00E91836" w:rsidRPr="006920C9">
        <w:rPr>
          <w:sz w:val="28"/>
          <w:szCs w:val="28"/>
        </w:rPr>
        <w:t>с заложенны</w:t>
      </w:r>
      <w:r w:rsidRPr="006920C9">
        <w:rPr>
          <w:sz w:val="28"/>
          <w:szCs w:val="28"/>
        </w:rPr>
        <w:t>м в его основе принципом «все относительно», в сфере СМИ оборачивается легализацией ранее табуированных обществом тем, низведением абсолютных ценностей до уровня «одной из возможных точек зрения», снятием морально-нравственных ограничений на использование игровых приемов в традиционно «деликатных» тематических областях (смерть, трагедия, интимная жизнь и т.п.). Как следствие, «жесткие новости» с элементами черного юмора и гипертрофированным изображением шокирующих деталей» - характерная примета не только «желтой» прессы, но и продукции высокопрофессиональной журналистики</w:t>
      </w:r>
      <w:r w:rsidR="000707EF" w:rsidRPr="006920C9">
        <w:rPr>
          <w:rStyle w:val="a5"/>
          <w:sz w:val="28"/>
          <w:szCs w:val="28"/>
        </w:rPr>
        <w:footnoteReference w:id="10"/>
      </w:r>
      <w:r w:rsidRPr="006920C9">
        <w:rPr>
          <w:sz w:val="28"/>
          <w:szCs w:val="28"/>
        </w:rPr>
        <w:t xml:space="preserve">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там же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 </w:t>
      </w:r>
    </w:p>
    <w:p w:rsidR="00157394" w:rsidRPr="006920C9" w:rsidRDefault="0086665D" w:rsidP="00B002BB">
      <w:pPr>
        <w:ind w:firstLine="601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Эффект </w:t>
      </w:r>
      <w:r w:rsidRPr="006920C9">
        <w:rPr>
          <w:bCs/>
          <w:sz w:val="28"/>
          <w:szCs w:val="28"/>
        </w:rPr>
        <w:t>маргинализации, внедряемый посредством игры, проявляется в отчужденно-ироничном отношении ко всему и всем</w:t>
      </w:r>
      <w:r w:rsidRPr="006920C9">
        <w:rPr>
          <w:b/>
          <w:bCs/>
          <w:sz w:val="28"/>
          <w:szCs w:val="28"/>
        </w:rPr>
        <w:t xml:space="preserve"> </w:t>
      </w:r>
      <w:r w:rsidRPr="006920C9">
        <w:rPr>
          <w:sz w:val="28"/>
          <w:szCs w:val="28"/>
        </w:rPr>
        <w:t>- политике и политикам, «угрозам и вызовам» современности, проблемам жизни и смерти</w:t>
      </w:r>
      <w:r w:rsidR="00900F5F" w:rsidRPr="006920C9">
        <w:rPr>
          <w:sz w:val="28"/>
          <w:szCs w:val="28"/>
        </w:rPr>
        <w:t xml:space="preserve"> </w:t>
      </w:r>
      <w:r w:rsidR="00F503F4" w:rsidRPr="006920C9">
        <w:rPr>
          <w:sz w:val="28"/>
          <w:szCs w:val="28"/>
        </w:rPr>
        <w:t>[</w:t>
      </w:r>
      <w:r w:rsidR="00900F5F" w:rsidRPr="006920C9">
        <w:rPr>
          <w:sz w:val="28"/>
          <w:szCs w:val="28"/>
        </w:rPr>
        <w:t>там же</w:t>
      </w:r>
      <w:r w:rsidR="00F503F4" w:rsidRPr="006920C9">
        <w:rPr>
          <w:sz w:val="28"/>
          <w:szCs w:val="28"/>
        </w:rPr>
        <w:t>]</w:t>
      </w:r>
      <w:r w:rsidR="00900F5F" w:rsidRPr="006920C9">
        <w:rPr>
          <w:sz w:val="28"/>
          <w:szCs w:val="28"/>
        </w:rPr>
        <w:t xml:space="preserve">.  </w:t>
      </w:r>
    </w:p>
    <w:p w:rsidR="00F46483" w:rsidRPr="006920C9" w:rsidRDefault="0086665D" w:rsidP="00157394">
      <w:pPr>
        <w:ind w:firstLine="601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В результате </w:t>
      </w:r>
      <w:r w:rsidR="00657A52" w:rsidRPr="006920C9">
        <w:rPr>
          <w:sz w:val="28"/>
          <w:szCs w:val="28"/>
        </w:rPr>
        <w:t xml:space="preserve">всего этого </w:t>
      </w:r>
      <w:r w:rsidRPr="006920C9">
        <w:rPr>
          <w:sz w:val="28"/>
          <w:szCs w:val="28"/>
        </w:rPr>
        <w:t>рождается текст, лишенный эмпатийной энергии</w:t>
      </w:r>
      <w:r w:rsidR="00657A52" w:rsidRPr="006920C9">
        <w:rPr>
          <w:rStyle w:val="a5"/>
          <w:sz w:val="28"/>
          <w:szCs w:val="28"/>
        </w:rPr>
        <w:footnoteReference w:id="11"/>
      </w:r>
      <w:r w:rsidRPr="006920C9">
        <w:rPr>
          <w:sz w:val="28"/>
          <w:szCs w:val="28"/>
        </w:rPr>
        <w:t xml:space="preserve">: </w:t>
      </w:r>
      <w:r w:rsidRPr="006920C9">
        <w:rPr>
          <w:i/>
          <w:sz w:val="28"/>
          <w:szCs w:val="28"/>
        </w:rPr>
        <w:t xml:space="preserve">Министров рассортировали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АиФ, 2008:2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>;</w:t>
      </w:r>
      <w:r w:rsidRPr="006920C9">
        <w:rPr>
          <w:i/>
          <w:sz w:val="28"/>
          <w:szCs w:val="28"/>
        </w:rPr>
        <w:t xml:space="preserve"> Не забуду мат родной </w:t>
      </w:r>
      <w:r w:rsidR="00F503F4" w:rsidRPr="006920C9">
        <w:rPr>
          <w:sz w:val="28"/>
          <w:szCs w:val="28"/>
        </w:rPr>
        <w:lastRenderedPageBreak/>
        <w:t>[</w:t>
      </w:r>
      <w:r w:rsidRPr="006920C9">
        <w:rPr>
          <w:sz w:val="28"/>
          <w:szCs w:val="28"/>
        </w:rPr>
        <w:t>АиФ, 2008:5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; </w:t>
      </w:r>
      <w:r w:rsidRPr="006920C9">
        <w:rPr>
          <w:i/>
          <w:sz w:val="28"/>
          <w:szCs w:val="28"/>
        </w:rPr>
        <w:t xml:space="preserve">Почему Денев изменила Сен-Лорану?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АиФ, 2008:35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</w:t>
      </w:r>
      <w:r w:rsidR="00E00EF6" w:rsidRPr="006920C9">
        <w:rPr>
          <w:sz w:val="28"/>
          <w:szCs w:val="28"/>
        </w:rPr>
        <w:t>Нигилистическое отношение к общепринятым нормам и стандартам, котор</w:t>
      </w:r>
      <w:r w:rsidR="00062AFB" w:rsidRPr="006920C9">
        <w:rPr>
          <w:sz w:val="28"/>
          <w:szCs w:val="28"/>
        </w:rPr>
        <w:t>ое</w:t>
      </w:r>
      <w:r w:rsidR="00E00EF6" w:rsidRPr="006920C9">
        <w:rPr>
          <w:sz w:val="28"/>
          <w:szCs w:val="28"/>
        </w:rPr>
        <w:t xml:space="preserve"> проявляет журналист</w:t>
      </w:r>
      <w:r w:rsidR="007002DC" w:rsidRPr="006920C9">
        <w:rPr>
          <w:sz w:val="28"/>
          <w:szCs w:val="28"/>
        </w:rPr>
        <w:t>, приняв на себя</w:t>
      </w:r>
      <w:r w:rsidR="00E00EF6" w:rsidRPr="006920C9">
        <w:rPr>
          <w:sz w:val="28"/>
          <w:szCs w:val="28"/>
        </w:rPr>
        <w:t xml:space="preserve"> рол</w:t>
      </w:r>
      <w:r w:rsidR="007002DC" w:rsidRPr="006920C9">
        <w:rPr>
          <w:sz w:val="28"/>
          <w:szCs w:val="28"/>
        </w:rPr>
        <w:t>ь</w:t>
      </w:r>
      <w:r w:rsidR="00E00EF6" w:rsidRPr="006920C9">
        <w:rPr>
          <w:sz w:val="28"/>
          <w:szCs w:val="28"/>
        </w:rPr>
        <w:t xml:space="preserve"> стороннего наблюдателя, </w:t>
      </w:r>
      <w:r w:rsidRPr="006920C9">
        <w:rPr>
          <w:bCs/>
          <w:sz w:val="28"/>
          <w:szCs w:val="28"/>
        </w:rPr>
        <w:t xml:space="preserve">передается и читателю, </w:t>
      </w:r>
      <w:r w:rsidR="001522A2" w:rsidRPr="006920C9">
        <w:rPr>
          <w:bCs/>
          <w:sz w:val="28"/>
          <w:szCs w:val="28"/>
        </w:rPr>
        <w:t>а</w:t>
      </w:r>
      <w:r w:rsidR="00A64192" w:rsidRPr="006920C9">
        <w:rPr>
          <w:bCs/>
          <w:sz w:val="28"/>
          <w:szCs w:val="28"/>
        </w:rPr>
        <w:t>втоматически подпадающ</w:t>
      </w:r>
      <w:r w:rsidR="003D4E8D" w:rsidRPr="006920C9">
        <w:rPr>
          <w:bCs/>
          <w:sz w:val="28"/>
          <w:szCs w:val="28"/>
        </w:rPr>
        <w:t>ему</w:t>
      </w:r>
      <w:r w:rsidR="00A64192" w:rsidRPr="006920C9">
        <w:rPr>
          <w:bCs/>
          <w:sz w:val="28"/>
          <w:szCs w:val="28"/>
        </w:rPr>
        <w:t xml:space="preserve"> под токи </w:t>
      </w:r>
      <w:r w:rsidRPr="006920C9">
        <w:rPr>
          <w:sz w:val="28"/>
          <w:szCs w:val="28"/>
        </w:rPr>
        <w:t>информационного воздействия</w:t>
      </w:r>
      <w:r w:rsidR="00B002BB" w:rsidRPr="006920C9">
        <w:rPr>
          <w:sz w:val="28"/>
          <w:szCs w:val="28"/>
        </w:rPr>
        <w:t xml:space="preserve">. </w:t>
      </w:r>
    </w:p>
    <w:p w:rsidR="00E56DE6" w:rsidRPr="006920C9" w:rsidRDefault="00A8348B" w:rsidP="00665895">
      <w:pPr>
        <w:pStyle w:val="a4"/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«Принятие» или отторжение текста читателем связано с мерой преодоления </w:t>
      </w:r>
      <w:r w:rsidR="0094430E" w:rsidRPr="006920C9">
        <w:rPr>
          <w:sz w:val="28"/>
          <w:szCs w:val="28"/>
        </w:rPr>
        <w:t>последн</w:t>
      </w:r>
      <w:r w:rsidRPr="006920C9">
        <w:rPr>
          <w:sz w:val="28"/>
          <w:szCs w:val="28"/>
        </w:rPr>
        <w:t>им двух барьеров - критически-логического и интуитивно-аффективного. Эмпатийно заряженный текст (он конструирует позитивный национальный образ, нивелируя противостояние между «своим» и «чужим») пробуждает ответную эмпатийную реакцию иностранного</w:t>
      </w:r>
      <w:r w:rsidR="00B54C29" w:rsidRPr="006920C9">
        <w:rPr>
          <w:sz w:val="28"/>
          <w:szCs w:val="28"/>
        </w:rPr>
        <w:t xml:space="preserve"> читателя. </w:t>
      </w:r>
      <w:r w:rsidR="00DC753B" w:rsidRPr="006920C9">
        <w:rPr>
          <w:sz w:val="28"/>
          <w:szCs w:val="28"/>
        </w:rPr>
        <w:t>Конфликтоопасный текст</w:t>
      </w:r>
      <w:r w:rsidR="004C6C2F" w:rsidRPr="006920C9">
        <w:rPr>
          <w:sz w:val="28"/>
          <w:szCs w:val="28"/>
        </w:rPr>
        <w:t>, напротив,</w:t>
      </w:r>
      <w:r w:rsidR="00DC753B" w:rsidRPr="006920C9">
        <w:rPr>
          <w:sz w:val="28"/>
          <w:szCs w:val="28"/>
        </w:rPr>
        <w:t xml:space="preserve"> обязательно вызывает агрессию в какой-либо из ее форм </w:t>
      </w:r>
      <w:r w:rsidR="00F503F4" w:rsidRPr="006920C9">
        <w:rPr>
          <w:sz w:val="28"/>
          <w:szCs w:val="28"/>
        </w:rPr>
        <w:t>[</w:t>
      </w:r>
      <w:r w:rsidR="00DC753B" w:rsidRPr="006920C9">
        <w:rPr>
          <w:sz w:val="28"/>
          <w:szCs w:val="28"/>
        </w:rPr>
        <w:t>Хекхаузен</w:t>
      </w:r>
      <w:r w:rsidR="003D0B29" w:rsidRPr="006920C9">
        <w:rPr>
          <w:sz w:val="28"/>
          <w:szCs w:val="28"/>
        </w:rPr>
        <w:t>, 1986:http]</w:t>
      </w:r>
      <w:r w:rsidR="00DC753B" w:rsidRPr="006920C9">
        <w:rPr>
          <w:sz w:val="28"/>
          <w:szCs w:val="28"/>
        </w:rPr>
        <w:t xml:space="preserve">: </w:t>
      </w:r>
      <w:r w:rsidR="00DC753B" w:rsidRPr="006920C9">
        <w:rPr>
          <w:i/>
          <w:sz w:val="28"/>
          <w:szCs w:val="28"/>
        </w:rPr>
        <w:t xml:space="preserve">Отфутболить бы так всю Европу (особенно, когда «отхоккеили» весь мир. Ведь громкие спортивные победы по-настоящему объединяют Россию) </w:t>
      </w:r>
      <w:r w:rsidR="00F503F4" w:rsidRPr="006920C9">
        <w:rPr>
          <w:sz w:val="28"/>
          <w:szCs w:val="28"/>
        </w:rPr>
        <w:t>[</w:t>
      </w:r>
      <w:r w:rsidR="00DC753B" w:rsidRPr="006920C9">
        <w:rPr>
          <w:sz w:val="28"/>
          <w:szCs w:val="28"/>
        </w:rPr>
        <w:t>АиФ, 2008:10, 11</w:t>
      </w:r>
      <w:r w:rsidR="00F503F4" w:rsidRPr="006920C9">
        <w:rPr>
          <w:sz w:val="28"/>
          <w:szCs w:val="28"/>
        </w:rPr>
        <w:t>]</w:t>
      </w:r>
      <w:r w:rsidR="00DC753B" w:rsidRPr="006920C9">
        <w:rPr>
          <w:sz w:val="28"/>
          <w:szCs w:val="28"/>
        </w:rPr>
        <w:t>.</w:t>
      </w:r>
      <w:r w:rsidR="00DC753B" w:rsidRPr="006920C9">
        <w:rPr>
          <w:i/>
          <w:sz w:val="28"/>
          <w:szCs w:val="28"/>
        </w:rPr>
        <w:t xml:space="preserve"> </w:t>
      </w:r>
      <w:r w:rsidR="00B54C29" w:rsidRPr="006920C9">
        <w:rPr>
          <w:sz w:val="28"/>
          <w:szCs w:val="28"/>
        </w:rPr>
        <w:t>Очевидно, что конфликтоопасн</w:t>
      </w:r>
      <w:r w:rsidR="001868CE" w:rsidRPr="006920C9">
        <w:rPr>
          <w:sz w:val="28"/>
          <w:szCs w:val="28"/>
        </w:rPr>
        <w:t>ым может считаться</w:t>
      </w:r>
      <w:r w:rsidR="00B54C29" w:rsidRPr="006920C9">
        <w:rPr>
          <w:sz w:val="28"/>
          <w:szCs w:val="28"/>
        </w:rPr>
        <w:t xml:space="preserve"> текст с </w:t>
      </w:r>
      <w:r w:rsidR="00B54C29" w:rsidRPr="006920C9">
        <w:rPr>
          <w:bCs/>
          <w:iCs/>
          <w:sz w:val="28"/>
          <w:szCs w:val="28"/>
        </w:rPr>
        <w:t>мощным деструктивным зарядом, губительно влияющим на положительное впечатление о стране изучаемого языка (и на учебный микроклимат!) «последовательным подчеркиванием дискурсивной установки на положительную саморепрезентацию мы-группы и, соответственно, д</w:t>
      </w:r>
      <w:r w:rsidR="00C30395" w:rsidRPr="006920C9">
        <w:rPr>
          <w:bCs/>
          <w:iCs/>
          <w:sz w:val="28"/>
          <w:szCs w:val="28"/>
        </w:rPr>
        <w:t xml:space="preserve">иффамацию они-группы» </w:t>
      </w:r>
      <w:r w:rsidR="00F503F4" w:rsidRPr="006920C9">
        <w:rPr>
          <w:bCs/>
          <w:iCs/>
          <w:sz w:val="28"/>
          <w:szCs w:val="28"/>
        </w:rPr>
        <w:t>[</w:t>
      </w:r>
      <w:r w:rsidR="00C30395" w:rsidRPr="006920C9">
        <w:rPr>
          <w:bCs/>
          <w:iCs/>
          <w:sz w:val="28"/>
          <w:szCs w:val="28"/>
        </w:rPr>
        <w:t xml:space="preserve">Распопов </w:t>
      </w:r>
      <w:r w:rsidR="00B54C29" w:rsidRPr="006920C9">
        <w:rPr>
          <w:bCs/>
          <w:iCs/>
          <w:sz w:val="28"/>
          <w:szCs w:val="28"/>
        </w:rPr>
        <w:t>:</w:t>
      </w:r>
      <w:r w:rsidR="00C30395" w:rsidRPr="006920C9">
        <w:rPr>
          <w:bCs/>
          <w:iCs/>
          <w:sz w:val="28"/>
          <w:szCs w:val="28"/>
        </w:rPr>
        <w:t xml:space="preserve"> </w:t>
      </w:r>
      <w:r w:rsidR="00B54C29" w:rsidRPr="006920C9">
        <w:rPr>
          <w:bCs/>
          <w:i/>
          <w:iCs/>
          <w:sz w:val="28"/>
          <w:szCs w:val="28"/>
        </w:rPr>
        <w:t>http</w:t>
      </w:r>
      <w:r w:rsidR="00F503F4" w:rsidRPr="006920C9">
        <w:rPr>
          <w:bCs/>
          <w:iCs/>
          <w:sz w:val="28"/>
          <w:szCs w:val="28"/>
        </w:rPr>
        <w:t>]</w:t>
      </w:r>
      <w:r w:rsidR="006B10B9" w:rsidRPr="006920C9">
        <w:rPr>
          <w:bCs/>
          <w:iCs/>
          <w:sz w:val="28"/>
          <w:szCs w:val="28"/>
        </w:rPr>
        <w:t>. Так,</w:t>
      </w:r>
      <w:r w:rsidR="0047227B" w:rsidRPr="006920C9">
        <w:rPr>
          <w:bCs/>
          <w:iCs/>
          <w:sz w:val="28"/>
          <w:szCs w:val="28"/>
        </w:rPr>
        <w:t xml:space="preserve"> </w:t>
      </w:r>
      <w:r w:rsidR="0047227B" w:rsidRPr="006920C9">
        <w:rPr>
          <w:sz w:val="28"/>
          <w:szCs w:val="28"/>
        </w:rPr>
        <w:t xml:space="preserve">например, </w:t>
      </w:r>
      <w:r w:rsidR="00DC753B" w:rsidRPr="006920C9">
        <w:rPr>
          <w:sz w:val="28"/>
          <w:szCs w:val="28"/>
        </w:rPr>
        <w:t>разработчикам материалов по сертификационному тестированию</w:t>
      </w:r>
      <w:r w:rsidR="00650E54" w:rsidRPr="006920C9">
        <w:rPr>
          <w:sz w:val="28"/>
          <w:szCs w:val="28"/>
        </w:rPr>
        <w:t xml:space="preserve"> </w:t>
      </w:r>
      <w:r w:rsidR="00D61404" w:rsidRPr="006920C9">
        <w:rPr>
          <w:sz w:val="28"/>
          <w:szCs w:val="28"/>
        </w:rPr>
        <w:t>(</w:t>
      </w:r>
      <w:r w:rsidR="000F1CA9" w:rsidRPr="006920C9">
        <w:rPr>
          <w:sz w:val="28"/>
          <w:szCs w:val="28"/>
        </w:rPr>
        <w:t>РКИ</w:t>
      </w:r>
      <w:r w:rsidR="00D61404" w:rsidRPr="006920C9">
        <w:rPr>
          <w:sz w:val="28"/>
          <w:szCs w:val="28"/>
        </w:rPr>
        <w:t>)</w:t>
      </w:r>
      <w:r w:rsidR="000F1CA9" w:rsidRPr="006920C9">
        <w:rPr>
          <w:sz w:val="28"/>
          <w:szCs w:val="28"/>
        </w:rPr>
        <w:t xml:space="preserve"> </w:t>
      </w:r>
      <w:r w:rsidR="00DC753B" w:rsidRPr="006920C9">
        <w:rPr>
          <w:sz w:val="28"/>
          <w:szCs w:val="28"/>
        </w:rPr>
        <w:t>п</w:t>
      </w:r>
      <w:r w:rsidR="00650E54" w:rsidRPr="006920C9">
        <w:rPr>
          <w:sz w:val="28"/>
          <w:szCs w:val="28"/>
        </w:rPr>
        <w:t>риходилось наблюдать замешательство</w:t>
      </w:r>
      <w:r w:rsidR="00DC753B" w:rsidRPr="006920C9">
        <w:rPr>
          <w:sz w:val="28"/>
          <w:szCs w:val="28"/>
        </w:rPr>
        <w:t>,</w:t>
      </w:r>
      <w:r w:rsidR="00650E54" w:rsidRPr="006920C9">
        <w:rPr>
          <w:sz w:val="28"/>
          <w:szCs w:val="28"/>
        </w:rPr>
        <w:t xml:space="preserve"> или даже явное неудовольствие, представителей Германии, когда им предлагались тестовые материалы, освещающие факты и события второй мировой войны </w:t>
      </w:r>
      <w:r w:rsidR="00F503F4" w:rsidRPr="006920C9">
        <w:rPr>
          <w:bCs/>
          <w:iCs/>
          <w:sz w:val="28"/>
          <w:szCs w:val="28"/>
        </w:rPr>
        <w:t>[</w:t>
      </w:r>
      <w:r w:rsidR="00650E54" w:rsidRPr="006920C9">
        <w:rPr>
          <w:sz w:val="28"/>
          <w:szCs w:val="28"/>
        </w:rPr>
        <w:t>Балыхина</w:t>
      </w:r>
      <w:r w:rsidR="003A068F" w:rsidRPr="006920C9">
        <w:rPr>
          <w:sz w:val="28"/>
          <w:szCs w:val="28"/>
        </w:rPr>
        <w:t>, 2006</w:t>
      </w:r>
      <w:r w:rsidR="00650E54" w:rsidRPr="006920C9">
        <w:rPr>
          <w:sz w:val="28"/>
          <w:szCs w:val="28"/>
        </w:rPr>
        <w:t>:156</w:t>
      </w:r>
      <w:r w:rsidR="00F503F4" w:rsidRPr="006920C9">
        <w:rPr>
          <w:sz w:val="28"/>
          <w:szCs w:val="28"/>
        </w:rPr>
        <w:t>]</w:t>
      </w:r>
      <w:r w:rsidR="008D1556" w:rsidRPr="006920C9">
        <w:rPr>
          <w:rStyle w:val="a5"/>
          <w:sz w:val="28"/>
          <w:szCs w:val="28"/>
        </w:rPr>
        <w:footnoteReference w:id="12"/>
      </w:r>
      <w:r w:rsidR="00650E54" w:rsidRPr="006920C9">
        <w:rPr>
          <w:sz w:val="28"/>
          <w:szCs w:val="28"/>
        </w:rPr>
        <w:t>.</w:t>
      </w:r>
      <w:r w:rsidR="00665895" w:rsidRPr="006920C9">
        <w:rPr>
          <w:sz w:val="28"/>
          <w:szCs w:val="28"/>
        </w:rPr>
        <w:t xml:space="preserve"> </w:t>
      </w:r>
    </w:p>
    <w:p w:rsidR="00AE6DCD" w:rsidRPr="006920C9" w:rsidRDefault="00AE6DCD" w:rsidP="00665895">
      <w:pPr>
        <w:pStyle w:val="a4"/>
        <w:ind w:firstLine="540"/>
        <w:jc w:val="both"/>
        <w:rPr>
          <w:bCs/>
          <w:iCs/>
          <w:sz w:val="28"/>
          <w:szCs w:val="28"/>
        </w:rPr>
      </w:pPr>
      <w:r w:rsidRPr="006920C9">
        <w:rPr>
          <w:sz w:val="28"/>
          <w:szCs w:val="28"/>
        </w:rPr>
        <w:t>К конфликтоопасным традиционно относят</w:t>
      </w:r>
      <w:r w:rsidRPr="006920C9">
        <w:rPr>
          <w:i/>
          <w:sz w:val="28"/>
          <w:szCs w:val="28"/>
        </w:rPr>
        <w:t xml:space="preserve"> военный, религиозный </w:t>
      </w:r>
      <w:r w:rsidRPr="006920C9">
        <w:rPr>
          <w:sz w:val="28"/>
          <w:szCs w:val="28"/>
        </w:rPr>
        <w:t>и</w:t>
      </w:r>
      <w:r w:rsidRPr="006920C9">
        <w:rPr>
          <w:i/>
          <w:sz w:val="28"/>
          <w:szCs w:val="28"/>
        </w:rPr>
        <w:t xml:space="preserve"> политический </w:t>
      </w:r>
      <w:r w:rsidRPr="006920C9">
        <w:rPr>
          <w:sz w:val="28"/>
          <w:szCs w:val="28"/>
        </w:rPr>
        <w:t>(идеологический) дискурсы, поскольку концепты военной сферы, религии и политики</w:t>
      </w:r>
      <w:r w:rsidR="00D539EB" w:rsidRPr="006920C9">
        <w:rPr>
          <w:sz w:val="28"/>
          <w:szCs w:val="28"/>
        </w:rPr>
        <w:t>, будучи</w:t>
      </w:r>
      <w:r w:rsidRPr="006920C9">
        <w:rPr>
          <w:sz w:val="28"/>
          <w:szCs w:val="28"/>
        </w:rPr>
        <w:t xml:space="preserve"> </w:t>
      </w:r>
      <w:r w:rsidR="00AB7847" w:rsidRPr="006920C9">
        <w:rPr>
          <w:sz w:val="28"/>
          <w:szCs w:val="28"/>
        </w:rPr>
        <w:t xml:space="preserve">одними из </w:t>
      </w:r>
      <w:r w:rsidRPr="006920C9">
        <w:rPr>
          <w:sz w:val="28"/>
          <w:szCs w:val="28"/>
        </w:rPr>
        <w:t>базовы</w:t>
      </w:r>
      <w:r w:rsidR="00AB7847" w:rsidRPr="006920C9">
        <w:rPr>
          <w:sz w:val="28"/>
          <w:szCs w:val="28"/>
        </w:rPr>
        <w:t>х</w:t>
      </w:r>
      <w:r w:rsidRPr="006920C9">
        <w:rPr>
          <w:sz w:val="28"/>
          <w:szCs w:val="28"/>
        </w:rPr>
        <w:t xml:space="preserve"> составляющи</w:t>
      </w:r>
      <w:r w:rsidR="00AB7847" w:rsidRPr="006920C9">
        <w:rPr>
          <w:sz w:val="28"/>
          <w:szCs w:val="28"/>
        </w:rPr>
        <w:t>х</w:t>
      </w:r>
      <w:r w:rsidR="00D539EB" w:rsidRPr="006920C9">
        <w:rPr>
          <w:sz w:val="28"/>
          <w:szCs w:val="28"/>
        </w:rPr>
        <w:t xml:space="preserve"> национальной концептосферы, </w:t>
      </w:r>
      <w:r w:rsidRPr="006920C9">
        <w:rPr>
          <w:sz w:val="28"/>
          <w:szCs w:val="28"/>
        </w:rPr>
        <w:t xml:space="preserve">в ряде случаев предопределяют </w:t>
      </w:r>
      <w:r w:rsidRPr="006920C9">
        <w:rPr>
          <w:bCs/>
          <w:iCs/>
          <w:sz w:val="28"/>
          <w:szCs w:val="28"/>
        </w:rPr>
        <w:t>чрезвычайно пристрастные представления одной нации о другой</w:t>
      </w:r>
      <w:r w:rsidR="00E56DE6" w:rsidRPr="006920C9">
        <w:rPr>
          <w:bCs/>
          <w:iCs/>
          <w:sz w:val="28"/>
          <w:szCs w:val="28"/>
        </w:rPr>
        <w:t>: о</w:t>
      </w:r>
      <w:r w:rsidRPr="006920C9">
        <w:rPr>
          <w:bCs/>
          <w:iCs/>
          <w:sz w:val="28"/>
          <w:szCs w:val="28"/>
        </w:rPr>
        <w:t>ни, обыкновенно, проявляют себя в третьей составляющей национального стереотипа - прагматической</w:t>
      </w:r>
      <w:r w:rsidRPr="006920C9">
        <w:rPr>
          <w:rStyle w:val="a5"/>
          <w:bCs/>
          <w:iCs/>
          <w:sz w:val="28"/>
          <w:szCs w:val="28"/>
        </w:rPr>
        <w:footnoteReference w:id="13"/>
      </w:r>
      <w:r w:rsidR="00EC096F" w:rsidRPr="006920C9">
        <w:rPr>
          <w:bCs/>
          <w:iCs/>
          <w:sz w:val="28"/>
          <w:szCs w:val="28"/>
        </w:rPr>
        <w:t>, -</w:t>
      </w:r>
      <w:r w:rsidRPr="006920C9">
        <w:rPr>
          <w:bCs/>
          <w:iCs/>
          <w:sz w:val="28"/>
          <w:szCs w:val="28"/>
        </w:rPr>
        <w:t xml:space="preserve"> актуализирующейся в объединяющей, оборонительной (идеологической)</w:t>
      </w:r>
      <w:r w:rsidRPr="006920C9">
        <w:rPr>
          <w:rStyle w:val="a5"/>
          <w:bCs/>
          <w:iCs/>
          <w:sz w:val="28"/>
          <w:szCs w:val="28"/>
        </w:rPr>
        <w:footnoteReference w:id="14"/>
      </w:r>
      <w:r w:rsidRPr="006920C9">
        <w:rPr>
          <w:bCs/>
          <w:iCs/>
          <w:sz w:val="28"/>
          <w:szCs w:val="28"/>
        </w:rPr>
        <w:t xml:space="preserve"> и политической функциях </w:t>
      </w:r>
      <w:r w:rsidR="00F503F4" w:rsidRPr="006920C9">
        <w:rPr>
          <w:bCs/>
          <w:iCs/>
          <w:sz w:val="28"/>
          <w:szCs w:val="28"/>
        </w:rPr>
        <w:t>[</w:t>
      </w:r>
      <w:r w:rsidRPr="006920C9">
        <w:rPr>
          <w:bCs/>
          <w:iCs/>
          <w:sz w:val="28"/>
          <w:szCs w:val="28"/>
        </w:rPr>
        <w:t xml:space="preserve">Stereotypes and Nations </w:t>
      </w:r>
      <w:r w:rsidRPr="006920C9">
        <w:rPr>
          <w:bCs/>
          <w:iCs/>
          <w:sz w:val="28"/>
          <w:szCs w:val="28"/>
        </w:rPr>
        <w:lastRenderedPageBreak/>
        <w:t>1995:15</w:t>
      </w:r>
      <w:r w:rsidR="00F503F4" w:rsidRPr="006920C9">
        <w:rPr>
          <w:bCs/>
          <w:iCs/>
          <w:sz w:val="28"/>
          <w:szCs w:val="28"/>
        </w:rPr>
        <w:t>]</w:t>
      </w:r>
      <w:r w:rsidRPr="006920C9">
        <w:rPr>
          <w:bCs/>
          <w:iCs/>
          <w:sz w:val="28"/>
          <w:szCs w:val="28"/>
        </w:rPr>
        <w:t>. Интересно отметить, что политический дискурс и политический текст в постперестроечной России по вполне понятным причинам</w:t>
      </w:r>
      <w:r w:rsidRPr="006920C9">
        <w:rPr>
          <w:rStyle w:val="a5"/>
          <w:bCs/>
          <w:iCs/>
          <w:sz w:val="28"/>
          <w:szCs w:val="28"/>
        </w:rPr>
        <w:footnoteReference w:id="15"/>
      </w:r>
      <w:r w:rsidRPr="006920C9">
        <w:rPr>
          <w:bCs/>
          <w:iCs/>
          <w:sz w:val="28"/>
          <w:szCs w:val="28"/>
        </w:rPr>
        <w:t xml:space="preserve"> подвергается активной карнавализации</w:t>
      </w:r>
      <w:r w:rsidRPr="006920C9">
        <w:rPr>
          <w:rStyle w:val="a5"/>
          <w:bCs/>
          <w:iCs/>
          <w:sz w:val="28"/>
          <w:szCs w:val="28"/>
        </w:rPr>
        <w:footnoteReference w:id="16"/>
      </w:r>
      <w:r w:rsidRPr="006920C9">
        <w:rPr>
          <w:bCs/>
          <w:iCs/>
          <w:sz w:val="28"/>
          <w:szCs w:val="28"/>
        </w:rPr>
        <w:t xml:space="preserve"> (</w:t>
      </w:r>
      <w:r w:rsidR="00564DEC" w:rsidRPr="006920C9">
        <w:rPr>
          <w:bCs/>
          <w:iCs/>
          <w:sz w:val="28"/>
          <w:szCs w:val="28"/>
        </w:rPr>
        <w:t>что не</w:t>
      </w:r>
      <w:r w:rsidR="00687064" w:rsidRPr="006920C9">
        <w:rPr>
          <w:bCs/>
          <w:iCs/>
          <w:sz w:val="28"/>
          <w:szCs w:val="28"/>
        </w:rPr>
        <w:t xml:space="preserve">характерно для </w:t>
      </w:r>
      <w:r w:rsidRPr="006920C9">
        <w:rPr>
          <w:bCs/>
          <w:iCs/>
          <w:sz w:val="28"/>
          <w:szCs w:val="28"/>
        </w:rPr>
        <w:t>двух других дискурсов</w:t>
      </w:r>
      <w:r w:rsidR="00A96474" w:rsidRPr="006920C9">
        <w:rPr>
          <w:rStyle w:val="a5"/>
          <w:bCs/>
          <w:iCs/>
          <w:sz w:val="28"/>
          <w:szCs w:val="28"/>
        </w:rPr>
        <w:footnoteReference w:id="17"/>
      </w:r>
      <w:r w:rsidR="009A1EDB" w:rsidRPr="006920C9">
        <w:rPr>
          <w:bCs/>
          <w:iCs/>
          <w:sz w:val="28"/>
          <w:szCs w:val="28"/>
        </w:rPr>
        <w:t>, например, тема памяти  и подвига в Великой Отечественной войне едва ли не единственная в российских массмедиа не утратила статус сакраментальной в эпоху пересмотра оценок и ценностей</w:t>
      </w:r>
      <w:r w:rsidRPr="006920C9">
        <w:rPr>
          <w:bCs/>
          <w:iCs/>
          <w:sz w:val="28"/>
          <w:szCs w:val="28"/>
        </w:rPr>
        <w:t xml:space="preserve">). </w:t>
      </w:r>
    </w:p>
    <w:p w:rsidR="00BB4AC6" w:rsidRPr="006920C9" w:rsidRDefault="00AE6DCD" w:rsidP="007C3C15">
      <w:pPr>
        <w:tabs>
          <w:tab w:val="left" w:pos="101"/>
        </w:tabs>
        <w:ind w:firstLine="540"/>
        <w:jc w:val="both"/>
        <w:rPr>
          <w:i/>
          <w:sz w:val="28"/>
          <w:szCs w:val="28"/>
        </w:rPr>
      </w:pPr>
      <w:r w:rsidRPr="006920C9">
        <w:rPr>
          <w:sz w:val="28"/>
          <w:szCs w:val="28"/>
        </w:rPr>
        <w:t xml:space="preserve">Центр равновесия между эмпатийностью и конфликтоопасностью может смещаться в сторону последней </w:t>
      </w:r>
      <w:r w:rsidR="00CD58EE" w:rsidRPr="006920C9">
        <w:rPr>
          <w:sz w:val="28"/>
          <w:szCs w:val="28"/>
        </w:rPr>
        <w:t xml:space="preserve">либо </w:t>
      </w:r>
      <w:r w:rsidR="001B6485" w:rsidRPr="006920C9">
        <w:rPr>
          <w:sz w:val="28"/>
          <w:szCs w:val="28"/>
        </w:rPr>
        <w:t xml:space="preserve">а) </w:t>
      </w:r>
      <w:r w:rsidRPr="006920C9">
        <w:rPr>
          <w:sz w:val="28"/>
          <w:szCs w:val="28"/>
        </w:rPr>
        <w:t xml:space="preserve">в соответствии </w:t>
      </w:r>
      <w:r w:rsidRPr="006920C9">
        <w:rPr>
          <w:i/>
          <w:sz w:val="28"/>
          <w:szCs w:val="28"/>
        </w:rPr>
        <w:t>с авторскими интенциями</w:t>
      </w:r>
      <w:r w:rsidRPr="006920C9">
        <w:rPr>
          <w:sz w:val="28"/>
          <w:szCs w:val="28"/>
        </w:rPr>
        <w:t xml:space="preserve"> (1. сниженные коннотации текстового заголовка </w:t>
      </w:r>
      <w:r w:rsidR="00571275" w:rsidRPr="006920C9">
        <w:rPr>
          <w:i/>
          <w:sz w:val="28"/>
          <w:szCs w:val="28"/>
        </w:rPr>
        <w:t>Отфутболить бы так всю Европу</w:t>
      </w:r>
      <w:r w:rsidR="00571275" w:rsidRPr="006920C9">
        <w:rPr>
          <w:sz w:val="28"/>
          <w:szCs w:val="28"/>
        </w:rPr>
        <w:t xml:space="preserve"> </w:t>
      </w:r>
      <w:r w:rsidRPr="006920C9">
        <w:rPr>
          <w:sz w:val="28"/>
          <w:szCs w:val="28"/>
        </w:rPr>
        <w:t xml:space="preserve">переводят текст традиционно эмпатийного спортивного дискурса («О, спорт, ты мир!») в разряд конфликтоопасных; 2. </w:t>
      </w:r>
      <w:r w:rsidRPr="006920C9">
        <w:rPr>
          <w:i/>
          <w:sz w:val="28"/>
          <w:szCs w:val="28"/>
        </w:rPr>
        <w:t>«Звезда» - наш ответ рядовому Райану</w:t>
      </w:r>
      <w:r w:rsidRPr="006920C9">
        <w:rPr>
          <w:sz w:val="28"/>
          <w:szCs w:val="28"/>
        </w:rPr>
        <w:t xml:space="preserve"> - острая критическая статья, в которой анализ художественных достоинств </w:t>
      </w:r>
      <w:r w:rsidR="00904FE1" w:rsidRPr="006920C9">
        <w:rPr>
          <w:sz w:val="28"/>
          <w:szCs w:val="28"/>
        </w:rPr>
        <w:t>американского кино</w:t>
      </w:r>
      <w:r w:rsidRPr="006920C9">
        <w:rPr>
          <w:sz w:val="28"/>
          <w:szCs w:val="28"/>
        </w:rPr>
        <w:t>продукта - «Спасти рядового Райана» - п</w:t>
      </w:r>
      <w:r w:rsidR="00907755" w:rsidRPr="006920C9">
        <w:rPr>
          <w:sz w:val="28"/>
          <w:szCs w:val="28"/>
        </w:rPr>
        <w:t>ревращается для</w:t>
      </w:r>
      <w:r w:rsidRPr="006920C9">
        <w:rPr>
          <w:sz w:val="28"/>
          <w:szCs w:val="28"/>
        </w:rPr>
        <w:t xml:space="preserve"> автора </w:t>
      </w:r>
      <w:r w:rsidR="00907755" w:rsidRPr="006920C9">
        <w:rPr>
          <w:sz w:val="28"/>
          <w:szCs w:val="28"/>
        </w:rPr>
        <w:t xml:space="preserve">в </w:t>
      </w:r>
      <w:r w:rsidRPr="006920C9">
        <w:rPr>
          <w:sz w:val="28"/>
          <w:szCs w:val="28"/>
        </w:rPr>
        <w:t xml:space="preserve">повод развенчать активно декларируемую Америкой </w:t>
      </w:r>
      <w:r w:rsidR="00DA21DD" w:rsidRPr="006920C9">
        <w:rPr>
          <w:sz w:val="28"/>
          <w:szCs w:val="28"/>
        </w:rPr>
        <w:t xml:space="preserve">главенствующую </w:t>
      </w:r>
      <w:r w:rsidRPr="006920C9">
        <w:rPr>
          <w:sz w:val="28"/>
          <w:szCs w:val="28"/>
        </w:rPr>
        <w:t>роль в победе 1945-го года (</w:t>
      </w:r>
      <w:r w:rsidR="00693E89" w:rsidRPr="006920C9">
        <w:rPr>
          <w:sz w:val="28"/>
          <w:szCs w:val="28"/>
        </w:rPr>
        <w:t xml:space="preserve">интенция протеста «поддерживается» интертекстуальной связью с </w:t>
      </w:r>
      <w:r w:rsidR="00547829" w:rsidRPr="006920C9">
        <w:rPr>
          <w:sz w:val="28"/>
          <w:szCs w:val="28"/>
        </w:rPr>
        <w:t xml:space="preserve">логоэпистемой </w:t>
      </w:r>
      <w:r w:rsidRPr="006920C9">
        <w:rPr>
          <w:sz w:val="28"/>
          <w:szCs w:val="28"/>
        </w:rPr>
        <w:t>«Наш ответ Чемберлену!»</w:t>
      </w:r>
      <w:r w:rsidR="00367840" w:rsidRPr="006920C9">
        <w:rPr>
          <w:sz w:val="28"/>
          <w:szCs w:val="28"/>
        </w:rPr>
        <w:t>)</w:t>
      </w:r>
      <w:r w:rsidRPr="006920C9">
        <w:rPr>
          <w:sz w:val="28"/>
          <w:szCs w:val="28"/>
        </w:rPr>
        <w:t>)</w:t>
      </w:r>
      <w:r w:rsidR="00CD58EE" w:rsidRPr="006920C9">
        <w:rPr>
          <w:sz w:val="28"/>
          <w:szCs w:val="28"/>
        </w:rPr>
        <w:t xml:space="preserve">, либо </w:t>
      </w:r>
      <w:r w:rsidR="001B6485" w:rsidRPr="006920C9">
        <w:rPr>
          <w:sz w:val="28"/>
          <w:szCs w:val="28"/>
        </w:rPr>
        <w:t xml:space="preserve">б) </w:t>
      </w:r>
      <w:r w:rsidR="00CD58EE" w:rsidRPr="006920C9">
        <w:rPr>
          <w:sz w:val="28"/>
          <w:szCs w:val="28"/>
        </w:rPr>
        <w:t xml:space="preserve">как следствие </w:t>
      </w:r>
      <w:r w:rsidR="00CD58EE" w:rsidRPr="006920C9">
        <w:rPr>
          <w:i/>
          <w:sz w:val="28"/>
          <w:szCs w:val="28"/>
        </w:rPr>
        <w:t>н</w:t>
      </w:r>
      <w:r w:rsidRPr="006920C9">
        <w:rPr>
          <w:i/>
          <w:sz w:val="28"/>
          <w:szCs w:val="28"/>
        </w:rPr>
        <w:t>арушения формально-смысловых канонов написания текста</w:t>
      </w:r>
      <w:r w:rsidRPr="006920C9">
        <w:rPr>
          <w:rStyle w:val="a5"/>
          <w:sz w:val="28"/>
          <w:szCs w:val="28"/>
        </w:rPr>
        <w:footnoteReference w:id="18"/>
      </w:r>
      <w:r w:rsidR="00CD58EE" w:rsidRPr="006920C9">
        <w:rPr>
          <w:i/>
          <w:sz w:val="28"/>
          <w:szCs w:val="28"/>
        </w:rPr>
        <w:t>.</w:t>
      </w:r>
      <w:r w:rsidR="007C3C15" w:rsidRPr="006920C9">
        <w:rPr>
          <w:i/>
          <w:sz w:val="28"/>
          <w:szCs w:val="28"/>
        </w:rPr>
        <w:t xml:space="preserve"> </w:t>
      </w:r>
    </w:p>
    <w:p w:rsidR="006501A7" w:rsidRPr="006920C9" w:rsidRDefault="00EB6E43" w:rsidP="00EB6E43">
      <w:pPr>
        <w:tabs>
          <w:tab w:val="left" w:pos="101"/>
        </w:tabs>
        <w:ind w:firstLine="540"/>
        <w:jc w:val="both"/>
        <w:rPr>
          <w:bCs/>
          <w:iCs/>
          <w:sz w:val="28"/>
          <w:szCs w:val="28"/>
        </w:rPr>
      </w:pPr>
      <w:r w:rsidRPr="006920C9">
        <w:rPr>
          <w:sz w:val="28"/>
          <w:szCs w:val="28"/>
        </w:rPr>
        <w:t>Как было сказано, тексты о памяти и подвиге не подвергаются влиянию постмо</w:t>
      </w:r>
      <w:r w:rsidR="00530C8E" w:rsidRPr="006920C9">
        <w:rPr>
          <w:sz w:val="28"/>
          <w:szCs w:val="28"/>
        </w:rPr>
        <w:t>дернистских игр на снижение. Б</w:t>
      </w:r>
      <w:r w:rsidRPr="006920C9">
        <w:rPr>
          <w:sz w:val="28"/>
          <w:szCs w:val="28"/>
        </w:rPr>
        <w:t xml:space="preserve">удучи формой участия авторов </w:t>
      </w:r>
      <w:r w:rsidRPr="006920C9">
        <w:rPr>
          <w:bCs/>
          <w:iCs/>
          <w:sz w:val="28"/>
          <w:szCs w:val="28"/>
        </w:rPr>
        <w:t>в «жесточайшей войне за память»</w:t>
      </w:r>
      <w:r w:rsidRPr="006920C9">
        <w:rPr>
          <w:rStyle w:val="a5"/>
          <w:bCs/>
          <w:iCs/>
          <w:sz w:val="28"/>
          <w:szCs w:val="28"/>
        </w:rPr>
        <w:footnoteReference w:id="19"/>
      </w:r>
      <w:r w:rsidR="00530C8E" w:rsidRPr="006920C9">
        <w:rPr>
          <w:bCs/>
          <w:iCs/>
          <w:sz w:val="28"/>
          <w:szCs w:val="28"/>
        </w:rPr>
        <w:t>, они преследуют</w:t>
      </w:r>
      <w:r w:rsidRPr="006920C9">
        <w:rPr>
          <w:bCs/>
          <w:iCs/>
          <w:sz w:val="28"/>
          <w:szCs w:val="28"/>
        </w:rPr>
        <w:t xml:space="preserve"> две цели - оживление «утратившей свою инициативность» «омертвелой памяти»</w:t>
      </w:r>
      <w:r w:rsidRPr="006920C9">
        <w:rPr>
          <w:rStyle w:val="a5"/>
          <w:bCs/>
          <w:iCs/>
          <w:sz w:val="28"/>
          <w:szCs w:val="28"/>
        </w:rPr>
        <w:t xml:space="preserve"> </w:t>
      </w:r>
      <w:r w:rsidRPr="006920C9">
        <w:rPr>
          <w:rStyle w:val="a5"/>
          <w:bCs/>
          <w:iCs/>
          <w:sz w:val="28"/>
          <w:szCs w:val="28"/>
        </w:rPr>
        <w:footnoteReference w:id="20"/>
      </w:r>
      <w:r w:rsidRPr="006920C9">
        <w:rPr>
          <w:bCs/>
          <w:iCs/>
          <w:sz w:val="28"/>
          <w:szCs w:val="28"/>
        </w:rPr>
        <w:t xml:space="preserve"> нынешних 40-летних и пополнение «библиотеки памяти» поколения, рожденного в постперестроечные годы</w:t>
      </w:r>
      <w:r w:rsidR="006501A7" w:rsidRPr="006920C9">
        <w:rPr>
          <w:bCs/>
          <w:iCs/>
          <w:sz w:val="28"/>
          <w:szCs w:val="28"/>
        </w:rPr>
        <w:t xml:space="preserve">, а потому </w:t>
      </w:r>
      <w:r w:rsidR="00D50CB2" w:rsidRPr="006920C9">
        <w:rPr>
          <w:bCs/>
          <w:iCs/>
          <w:sz w:val="28"/>
          <w:szCs w:val="28"/>
        </w:rPr>
        <w:t xml:space="preserve">составляют </w:t>
      </w:r>
      <w:r w:rsidR="005B78E7" w:rsidRPr="006920C9">
        <w:rPr>
          <w:bCs/>
          <w:iCs/>
          <w:sz w:val="28"/>
          <w:szCs w:val="28"/>
        </w:rPr>
        <w:t xml:space="preserve">мощный </w:t>
      </w:r>
      <w:r w:rsidR="00D50CB2" w:rsidRPr="006920C9">
        <w:rPr>
          <w:bCs/>
          <w:iCs/>
          <w:sz w:val="28"/>
          <w:szCs w:val="28"/>
        </w:rPr>
        <w:t xml:space="preserve">резервный </w:t>
      </w:r>
      <w:r w:rsidR="00F006DB" w:rsidRPr="006920C9">
        <w:rPr>
          <w:bCs/>
          <w:iCs/>
          <w:sz w:val="28"/>
          <w:szCs w:val="28"/>
        </w:rPr>
        <w:t xml:space="preserve">инструмент </w:t>
      </w:r>
      <w:r w:rsidR="00D50CB2" w:rsidRPr="006920C9">
        <w:rPr>
          <w:bCs/>
          <w:iCs/>
          <w:sz w:val="28"/>
          <w:szCs w:val="28"/>
        </w:rPr>
        <w:t xml:space="preserve">влияния на </w:t>
      </w:r>
      <w:r w:rsidR="006501A7" w:rsidRPr="006920C9">
        <w:rPr>
          <w:sz w:val="28"/>
          <w:szCs w:val="28"/>
        </w:rPr>
        <w:t>наивное или деформированное представление иностранца о России</w:t>
      </w:r>
      <w:r w:rsidR="009A1EC0" w:rsidRPr="006920C9">
        <w:rPr>
          <w:sz w:val="28"/>
          <w:szCs w:val="28"/>
        </w:rPr>
        <w:t>.</w:t>
      </w:r>
    </w:p>
    <w:p w:rsidR="00EB6E43" w:rsidRPr="006920C9" w:rsidRDefault="00EB6E43" w:rsidP="00EB6E43">
      <w:pPr>
        <w:tabs>
          <w:tab w:val="left" w:pos="101"/>
        </w:tabs>
        <w:ind w:firstLine="540"/>
        <w:jc w:val="both"/>
        <w:rPr>
          <w:sz w:val="28"/>
          <w:szCs w:val="28"/>
        </w:rPr>
      </w:pPr>
      <w:r w:rsidRPr="006920C9">
        <w:rPr>
          <w:bCs/>
          <w:iCs/>
          <w:sz w:val="28"/>
          <w:szCs w:val="28"/>
        </w:rPr>
        <w:t xml:space="preserve">Особенность текста </w:t>
      </w:r>
      <w:r w:rsidRPr="006920C9">
        <w:rPr>
          <w:i/>
          <w:sz w:val="28"/>
          <w:szCs w:val="28"/>
        </w:rPr>
        <w:t>Не верилось, что мы это сможем…</w:t>
      </w:r>
      <w:r w:rsidR="007E4271" w:rsidRPr="006920C9">
        <w:rPr>
          <w:sz w:val="28"/>
          <w:szCs w:val="28"/>
        </w:rPr>
        <w:t xml:space="preserve"> </w:t>
      </w:r>
      <w:r w:rsidR="00DB3857" w:rsidRPr="006920C9">
        <w:rPr>
          <w:sz w:val="28"/>
          <w:szCs w:val="28"/>
        </w:rPr>
        <w:t>состоит</w:t>
      </w:r>
      <w:r w:rsidR="00DB3857" w:rsidRPr="006920C9">
        <w:rPr>
          <w:i/>
          <w:sz w:val="28"/>
          <w:szCs w:val="28"/>
        </w:rPr>
        <w:t xml:space="preserve"> </w:t>
      </w:r>
      <w:r w:rsidRPr="006920C9">
        <w:rPr>
          <w:sz w:val="28"/>
          <w:szCs w:val="28"/>
        </w:rPr>
        <w:t xml:space="preserve"> в замещении «постмодернистских» языковых игр парадоксом</w:t>
      </w:r>
      <w:r w:rsidRPr="006920C9">
        <w:rPr>
          <w:bCs/>
          <w:iCs/>
          <w:sz w:val="28"/>
          <w:szCs w:val="28"/>
        </w:rPr>
        <w:t xml:space="preserve"> (совмещением </w:t>
      </w:r>
      <w:r w:rsidRPr="006920C9">
        <w:rPr>
          <w:bCs/>
          <w:iCs/>
          <w:sz w:val="28"/>
          <w:szCs w:val="28"/>
        </w:rPr>
        <w:lastRenderedPageBreak/>
        <w:t>несовместимого), заложенным в референте текста. В основе повествования - ситуация</w:t>
      </w:r>
      <w:r w:rsidRPr="006920C9">
        <w:rPr>
          <w:rStyle w:val="a5"/>
          <w:bCs/>
          <w:iCs/>
          <w:sz w:val="28"/>
          <w:szCs w:val="28"/>
        </w:rPr>
        <w:footnoteReference w:id="21"/>
      </w:r>
      <w:r w:rsidRPr="006920C9">
        <w:rPr>
          <w:bCs/>
          <w:iCs/>
          <w:sz w:val="28"/>
          <w:szCs w:val="28"/>
        </w:rPr>
        <w:t xml:space="preserve">, сложившаяся против обыкновенного ожидания (ср.: </w:t>
      </w:r>
      <w:r w:rsidRPr="006920C9">
        <w:rPr>
          <w:bCs/>
          <w:sz w:val="28"/>
          <w:szCs w:val="28"/>
        </w:rPr>
        <w:t>парадоксальное</w:t>
      </w:r>
      <w:r w:rsidRPr="006920C9">
        <w:rPr>
          <w:sz w:val="28"/>
          <w:szCs w:val="28"/>
        </w:rPr>
        <w:t xml:space="preserve"> (от греч. </w:t>
      </w:r>
      <w:r w:rsidRPr="006920C9">
        <w:rPr>
          <w:i/>
          <w:sz w:val="28"/>
          <w:szCs w:val="28"/>
        </w:rPr>
        <w:t>paradoksos</w:t>
      </w:r>
      <w:r w:rsidRPr="006920C9">
        <w:rPr>
          <w:sz w:val="28"/>
          <w:szCs w:val="28"/>
        </w:rPr>
        <w:t xml:space="preserve">) в ближайшем значении, идущем от греческого оригинала, - "то, что бывает против обыкновенного мнения или ожидания" (Греческо-русский словарь А.Д. Вейсмана. СПб., 1899) (цит. по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Силантьев 1996: http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. Парадокс </w:t>
      </w:r>
      <w:r w:rsidR="00A16E9B" w:rsidRPr="006920C9">
        <w:rPr>
          <w:sz w:val="28"/>
          <w:szCs w:val="28"/>
        </w:rPr>
        <w:t xml:space="preserve">можно назвать </w:t>
      </w:r>
      <w:r w:rsidRPr="006920C9">
        <w:rPr>
          <w:sz w:val="28"/>
          <w:szCs w:val="28"/>
        </w:rPr>
        <w:t>покушение</w:t>
      </w:r>
      <w:r w:rsidR="00A16E9B" w:rsidRPr="006920C9">
        <w:rPr>
          <w:sz w:val="28"/>
          <w:szCs w:val="28"/>
        </w:rPr>
        <w:t>м</w:t>
      </w:r>
      <w:r w:rsidRPr="006920C9">
        <w:rPr>
          <w:sz w:val="28"/>
          <w:szCs w:val="28"/>
        </w:rPr>
        <w:t xml:space="preserve"> на логически правильную "картину мира", на закрепленные в данном социуме нормы и ценности: «психологическое содержание парадокса состоит в противоречии между опытом субъекта и воспринимаемым объектом»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Терентьева</w:t>
      </w:r>
      <w:r w:rsidR="001255DF" w:rsidRPr="006920C9">
        <w:rPr>
          <w:sz w:val="28"/>
          <w:szCs w:val="28"/>
        </w:rPr>
        <w:t xml:space="preserve">, 1997:http]. </w:t>
      </w:r>
      <w:r w:rsidRPr="006920C9">
        <w:rPr>
          <w:sz w:val="28"/>
          <w:szCs w:val="28"/>
        </w:rPr>
        <w:t xml:space="preserve"> </w:t>
      </w:r>
    </w:p>
    <w:p w:rsidR="00EB6E43" w:rsidRPr="006920C9" w:rsidRDefault="00EB6E43" w:rsidP="00EB6E43">
      <w:pPr>
        <w:tabs>
          <w:tab w:val="left" w:pos="360"/>
        </w:tabs>
        <w:ind w:firstLine="540"/>
        <w:jc w:val="both"/>
        <w:rPr>
          <w:bCs/>
          <w:iCs/>
          <w:sz w:val="28"/>
          <w:szCs w:val="28"/>
        </w:rPr>
      </w:pPr>
      <w:r w:rsidRPr="006920C9">
        <w:rPr>
          <w:bCs/>
          <w:sz w:val="28"/>
          <w:szCs w:val="28"/>
        </w:rPr>
        <w:t>Если принять во внимание факт, что «парадоксальное</w:t>
      </w:r>
      <w:r w:rsidRPr="006920C9">
        <w:rPr>
          <w:sz w:val="28"/>
          <w:szCs w:val="28"/>
        </w:rPr>
        <w:t xml:space="preserve"> - это то, что не помещается в области здравого смысла и житейской логики, то, что существует, или совершается, или мыслится вопреки ожидаемому, обычному, нормальному» </w:t>
      </w:r>
      <w:r w:rsidR="00F503F4" w:rsidRPr="006920C9">
        <w:rPr>
          <w:sz w:val="28"/>
          <w:szCs w:val="28"/>
        </w:rPr>
        <w:t>[</w:t>
      </w:r>
      <w:r w:rsidRPr="006920C9">
        <w:rPr>
          <w:sz w:val="28"/>
          <w:szCs w:val="28"/>
        </w:rPr>
        <w:t>Силантьев 1996: http</w:t>
      </w:r>
      <w:r w:rsidR="00F503F4" w:rsidRPr="006920C9">
        <w:rPr>
          <w:sz w:val="28"/>
          <w:szCs w:val="28"/>
        </w:rPr>
        <w:t>]</w:t>
      </w:r>
      <w:r w:rsidRPr="006920C9">
        <w:rPr>
          <w:sz w:val="28"/>
          <w:szCs w:val="28"/>
        </w:rPr>
        <w:t xml:space="preserve">, а также  что «в высказываниях, содержащих </w:t>
      </w:r>
      <w:r w:rsidRPr="006920C9">
        <w:rPr>
          <w:bCs/>
          <w:sz w:val="28"/>
          <w:szCs w:val="28"/>
        </w:rPr>
        <w:t>парадокс</w:t>
      </w:r>
      <w:r w:rsidRPr="006920C9">
        <w:rPr>
          <w:sz w:val="28"/>
          <w:szCs w:val="28"/>
        </w:rPr>
        <w:t xml:space="preserve">, мы находим истинное отражение действительности, но действительности аномальной» </w:t>
      </w:r>
      <w:r w:rsidR="001255DF" w:rsidRPr="006920C9">
        <w:rPr>
          <w:sz w:val="28"/>
          <w:szCs w:val="28"/>
        </w:rPr>
        <w:t xml:space="preserve">[Терентьева, 1997:http],  </w:t>
      </w:r>
      <w:r w:rsidRPr="006920C9">
        <w:rPr>
          <w:sz w:val="28"/>
          <w:szCs w:val="28"/>
        </w:rPr>
        <w:t>возникает вопрос: что есть нормы и аномалии городской жизни – 250 г. хлеба в сутки, детская цинга, несколько трамвайных остановок до линии фронта, воздушные налеты или оркестровые репетиции,</w:t>
      </w:r>
      <w:r w:rsidRPr="006920C9">
        <w:rPr>
          <w:b/>
          <w:sz w:val="28"/>
          <w:szCs w:val="28"/>
        </w:rPr>
        <w:t xml:space="preserve"> </w:t>
      </w:r>
      <w:r w:rsidRPr="006920C9">
        <w:rPr>
          <w:sz w:val="28"/>
          <w:szCs w:val="28"/>
        </w:rPr>
        <w:t xml:space="preserve">белоколонные залы и </w:t>
      </w:r>
      <w:r w:rsidR="00921DB8" w:rsidRPr="006920C9">
        <w:rPr>
          <w:sz w:val="28"/>
          <w:szCs w:val="28"/>
        </w:rPr>
        <w:t xml:space="preserve">билеты </w:t>
      </w:r>
      <w:r w:rsidRPr="006920C9">
        <w:rPr>
          <w:sz w:val="28"/>
          <w:szCs w:val="28"/>
        </w:rPr>
        <w:t>на концерт</w:t>
      </w:r>
      <w:r w:rsidR="00892974" w:rsidRPr="006920C9">
        <w:rPr>
          <w:sz w:val="28"/>
          <w:szCs w:val="28"/>
        </w:rPr>
        <w:t>ные премьеры</w:t>
      </w:r>
      <w:r w:rsidRPr="006920C9">
        <w:rPr>
          <w:sz w:val="28"/>
          <w:szCs w:val="28"/>
        </w:rPr>
        <w:t>? Ответ на него приводит к выводу о наличии двух точе</w:t>
      </w:r>
      <w:r w:rsidR="00D0515E" w:rsidRPr="006920C9">
        <w:rPr>
          <w:sz w:val="28"/>
          <w:szCs w:val="28"/>
        </w:rPr>
        <w:t>к отсчета и</w:t>
      </w:r>
      <w:r w:rsidRPr="006920C9">
        <w:rPr>
          <w:sz w:val="28"/>
          <w:szCs w:val="28"/>
        </w:rPr>
        <w:t xml:space="preserve"> двух систем координат –</w:t>
      </w:r>
      <w:r w:rsidR="00677736" w:rsidRPr="006920C9">
        <w:rPr>
          <w:sz w:val="28"/>
          <w:szCs w:val="28"/>
        </w:rPr>
        <w:t xml:space="preserve"> в логике </w:t>
      </w:r>
      <w:r w:rsidR="00470418" w:rsidRPr="006920C9">
        <w:rPr>
          <w:sz w:val="28"/>
          <w:szCs w:val="28"/>
        </w:rPr>
        <w:t>«нарративно-композиционной модели представления события, его субъектно-процессуальной, пространственной и временной структур</w:t>
      </w:r>
      <w:r w:rsidR="00470418" w:rsidRPr="006920C9">
        <w:rPr>
          <w:b/>
          <w:sz w:val="28"/>
          <w:szCs w:val="28"/>
        </w:rPr>
        <w:t xml:space="preserve">» </w:t>
      </w:r>
      <w:r w:rsidR="00A04177" w:rsidRPr="006920C9">
        <w:rPr>
          <w:sz w:val="28"/>
          <w:szCs w:val="28"/>
        </w:rPr>
        <w:t>[Негрышев, 2005:http]</w:t>
      </w:r>
      <w:r w:rsidR="00A04177" w:rsidRPr="006920C9">
        <w:rPr>
          <w:b/>
          <w:sz w:val="28"/>
          <w:szCs w:val="28"/>
        </w:rPr>
        <w:t xml:space="preserve"> </w:t>
      </w:r>
      <w:r w:rsidR="00677736" w:rsidRPr="006920C9">
        <w:rPr>
          <w:sz w:val="28"/>
          <w:szCs w:val="28"/>
        </w:rPr>
        <w:t xml:space="preserve">и логике </w:t>
      </w:r>
      <w:r w:rsidR="00677736" w:rsidRPr="006920C9">
        <w:rPr>
          <w:i/>
          <w:sz w:val="28"/>
          <w:szCs w:val="28"/>
        </w:rPr>
        <w:t>гуманистической</w:t>
      </w:r>
      <w:r w:rsidR="00470418" w:rsidRPr="006920C9">
        <w:rPr>
          <w:sz w:val="28"/>
          <w:szCs w:val="28"/>
        </w:rPr>
        <w:t>.</w:t>
      </w:r>
      <w:r w:rsidRPr="006920C9">
        <w:rPr>
          <w:sz w:val="28"/>
          <w:szCs w:val="28"/>
        </w:rPr>
        <w:t xml:space="preserve">  </w:t>
      </w:r>
      <w:r w:rsidR="00470418" w:rsidRPr="006920C9">
        <w:rPr>
          <w:sz w:val="28"/>
          <w:szCs w:val="28"/>
        </w:rPr>
        <w:t>С</w:t>
      </w:r>
      <w:r w:rsidRPr="006920C9">
        <w:rPr>
          <w:sz w:val="28"/>
          <w:szCs w:val="28"/>
        </w:rPr>
        <w:t xml:space="preserve">огласно первой, мирная жизнь города </w:t>
      </w:r>
      <w:r w:rsidR="0065021A" w:rsidRPr="006920C9">
        <w:rPr>
          <w:sz w:val="28"/>
          <w:szCs w:val="28"/>
        </w:rPr>
        <w:t xml:space="preserve">непременно </w:t>
      </w:r>
      <w:r w:rsidRPr="006920C9">
        <w:rPr>
          <w:sz w:val="28"/>
          <w:szCs w:val="28"/>
        </w:rPr>
        <w:t>«ломается» после взятия в «кольцо»</w:t>
      </w:r>
      <w:r w:rsidR="00197363" w:rsidRPr="006920C9">
        <w:rPr>
          <w:sz w:val="28"/>
          <w:szCs w:val="28"/>
        </w:rPr>
        <w:t xml:space="preserve"> - это </w:t>
      </w:r>
      <w:r w:rsidR="00197363" w:rsidRPr="006920C9">
        <w:rPr>
          <w:i/>
          <w:sz w:val="28"/>
          <w:szCs w:val="28"/>
        </w:rPr>
        <w:t>нормальное</w:t>
      </w:r>
      <w:r w:rsidR="00197363" w:rsidRPr="006920C9">
        <w:rPr>
          <w:sz w:val="28"/>
          <w:szCs w:val="28"/>
        </w:rPr>
        <w:t xml:space="preserve"> развитие событий</w:t>
      </w:r>
      <w:r w:rsidR="00D062AE" w:rsidRPr="006920C9">
        <w:rPr>
          <w:rStyle w:val="a5"/>
          <w:sz w:val="28"/>
          <w:szCs w:val="28"/>
        </w:rPr>
        <w:footnoteReference w:id="22"/>
      </w:r>
      <w:r w:rsidRPr="006920C9">
        <w:rPr>
          <w:sz w:val="28"/>
          <w:szCs w:val="28"/>
        </w:rPr>
        <w:t>. Согласно второй</w:t>
      </w:r>
      <w:r w:rsidR="00384CF1" w:rsidRPr="006920C9">
        <w:rPr>
          <w:sz w:val="28"/>
          <w:szCs w:val="28"/>
        </w:rPr>
        <w:t>,</w:t>
      </w:r>
      <w:r w:rsidRPr="006920C9">
        <w:rPr>
          <w:sz w:val="28"/>
          <w:szCs w:val="28"/>
        </w:rPr>
        <w:t xml:space="preserve"> – логике блокадного города</w:t>
      </w:r>
      <w:r w:rsidR="00197363" w:rsidRPr="006920C9">
        <w:rPr>
          <w:sz w:val="28"/>
          <w:szCs w:val="28"/>
        </w:rPr>
        <w:t xml:space="preserve"> и всех ему сочувствующих людей</w:t>
      </w:r>
      <w:r w:rsidRPr="006920C9">
        <w:rPr>
          <w:sz w:val="28"/>
          <w:szCs w:val="28"/>
        </w:rPr>
        <w:t xml:space="preserve"> – </w:t>
      </w:r>
      <w:r w:rsidR="00197363" w:rsidRPr="006920C9">
        <w:rPr>
          <w:i/>
          <w:sz w:val="28"/>
          <w:szCs w:val="28"/>
        </w:rPr>
        <w:t>норма</w:t>
      </w:r>
      <w:r w:rsidR="00197363" w:rsidRPr="006920C9">
        <w:rPr>
          <w:sz w:val="28"/>
          <w:szCs w:val="28"/>
        </w:rPr>
        <w:t xml:space="preserve"> означает</w:t>
      </w:r>
      <w:r w:rsidR="00566243" w:rsidRPr="006920C9">
        <w:rPr>
          <w:sz w:val="28"/>
          <w:szCs w:val="28"/>
        </w:rPr>
        <w:t xml:space="preserve"> остановить гибель всех человеческих условий жизни</w:t>
      </w:r>
      <w:r w:rsidRPr="006920C9">
        <w:rPr>
          <w:sz w:val="28"/>
          <w:szCs w:val="28"/>
        </w:rPr>
        <w:t xml:space="preserve">. В параметрах </w:t>
      </w:r>
      <w:r w:rsidR="004A347E" w:rsidRPr="006920C9">
        <w:rPr>
          <w:sz w:val="28"/>
          <w:szCs w:val="28"/>
        </w:rPr>
        <w:t xml:space="preserve">такой </w:t>
      </w:r>
      <w:r w:rsidRPr="006920C9">
        <w:rPr>
          <w:sz w:val="28"/>
          <w:szCs w:val="28"/>
        </w:rPr>
        <w:t xml:space="preserve">логики парадокс </w:t>
      </w:r>
      <w:r w:rsidR="00197363" w:rsidRPr="006920C9">
        <w:rPr>
          <w:sz w:val="28"/>
          <w:szCs w:val="28"/>
        </w:rPr>
        <w:t xml:space="preserve">предстает </w:t>
      </w:r>
      <w:r w:rsidRPr="006920C9">
        <w:rPr>
          <w:sz w:val="28"/>
          <w:szCs w:val="28"/>
        </w:rPr>
        <w:t xml:space="preserve">не </w:t>
      </w:r>
      <w:r w:rsidR="00197363" w:rsidRPr="006920C9">
        <w:rPr>
          <w:sz w:val="28"/>
          <w:szCs w:val="28"/>
        </w:rPr>
        <w:t xml:space="preserve">как </w:t>
      </w:r>
      <w:r w:rsidRPr="006920C9">
        <w:rPr>
          <w:sz w:val="28"/>
          <w:szCs w:val="28"/>
        </w:rPr>
        <w:t>«фигура мысли» (мнение</w:t>
      </w:r>
      <w:r w:rsidR="00D5209A" w:rsidRPr="006920C9">
        <w:rPr>
          <w:sz w:val="28"/>
          <w:szCs w:val="28"/>
        </w:rPr>
        <w:t xml:space="preserve">, </w:t>
      </w:r>
      <w:r w:rsidR="000A66F0" w:rsidRPr="006920C9">
        <w:rPr>
          <w:sz w:val="28"/>
          <w:szCs w:val="28"/>
        </w:rPr>
        <w:t xml:space="preserve">когда-то </w:t>
      </w:r>
      <w:r w:rsidR="00D5209A" w:rsidRPr="006920C9">
        <w:rPr>
          <w:sz w:val="28"/>
          <w:szCs w:val="28"/>
        </w:rPr>
        <w:t>высказанное</w:t>
      </w:r>
      <w:r w:rsidRPr="006920C9">
        <w:rPr>
          <w:sz w:val="28"/>
          <w:szCs w:val="28"/>
        </w:rPr>
        <w:t xml:space="preserve"> Цицерон</w:t>
      </w:r>
      <w:r w:rsidR="00D5209A" w:rsidRPr="006920C9">
        <w:rPr>
          <w:sz w:val="28"/>
          <w:szCs w:val="28"/>
        </w:rPr>
        <w:t>ом</w:t>
      </w:r>
      <w:r w:rsidRPr="006920C9">
        <w:rPr>
          <w:sz w:val="28"/>
          <w:szCs w:val="28"/>
        </w:rPr>
        <w:t xml:space="preserve">), а </w:t>
      </w:r>
      <w:r w:rsidR="00197363" w:rsidRPr="006920C9">
        <w:rPr>
          <w:sz w:val="28"/>
          <w:szCs w:val="28"/>
        </w:rPr>
        <w:t xml:space="preserve">как </w:t>
      </w:r>
      <w:r w:rsidR="001C4A5F" w:rsidRPr="006920C9">
        <w:rPr>
          <w:sz w:val="28"/>
          <w:szCs w:val="28"/>
        </w:rPr>
        <w:t>«фигура поступка»:</w:t>
      </w:r>
      <w:r w:rsidRPr="006920C9">
        <w:rPr>
          <w:sz w:val="28"/>
          <w:szCs w:val="28"/>
        </w:rPr>
        <w:t xml:space="preserve"> замеща</w:t>
      </w:r>
      <w:r w:rsidR="00903A02" w:rsidRPr="006920C9">
        <w:rPr>
          <w:sz w:val="28"/>
          <w:szCs w:val="28"/>
        </w:rPr>
        <w:t>я</w:t>
      </w:r>
      <w:r w:rsidRPr="006920C9">
        <w:rPr>
          <w:sz w:val="28"/>
          <w:szCs w:val="28"/>
        </w:rPr>
        <w:t xml:space="preserve"> </w:t>
      </w:r>
      <w:r w:rsidR="005C5125" w:rsidRPr="006920C9">
        <w:rPr>
          <w:sz w:val="28"/>
          <w:szCs w:val="28"/>
        </w:rPr>
        <w:t xml:space="preserve">собой </w:t>
      </w:r>
      <w:r w:rsidR="00903A02" w:rsidRPr="006920C9">
        <w:rPr>
          <w:sz w:val="28"/>
          <w:szCs w:val="28"/>
        </w:rPr>
        <w:t xml:space="preserve">в этом качестве </w:t>
      </w:r>
      <w:r w:rsidRPr="006920C9">
        <w:rPr>
          <w:sz w:val="28"/>
          <w:szCs w:val="28"/>
        </w:rPr>
        <w:t>игру как од</w:t>
      </w:r>
      <w:r w:rsidR="00903A02" w:rsidRPr="006920C9">
        <w:rPr>
          <w:sz w:val="28"/>
          <w:szCs w:val="28"/>
        </w:rPr>
        <w:t>но</w:t>
      </w:r>
      <w:r w:rsidRPr="006920C9">
        <w:rPr>
          <w:sz w:val="28"/>
          <w:szCs w:val="28"/>
        </w:rPr>
        <w:t xml:space="preserve"> из наиболее эффективных средств информационного воздействия, </w:t>
      </w:r>
      <w:r w:rsidR="001C4A5F" w:rsidRPr="006920C9">
        <w:rPr>
          <w:sz w:val="28"/>
          <w:szCs w:val="28"/>
        </w:rPr>
        <w:t xml:space="preserve">парадокс </w:t>
      </w:r>
      <w:r w:rsidR="00D47372" w:rsidRPr="006920C9">
        <w:rPr>
          <w:sz w:val="28"/>
          <w:szCs w:val="28"/>
        </w:rPr>
        <w:t xml:space="preserve">принимает на себя </w:t>
      </w:r>
      <w:r w:rsidR="007A5DBA" w:rsidRPr="006920C9">
        <w:rPr>
          <w:sz w:val="28"/>
          <w:szCs w:val="28"/>
        </w:rPr>
        <w:t>мировоззренческую функцию</w:t>
      </w:r>
      <w:r w:rsidR="00903A02" w:rsidRPr="006920C9">
        <w:rPr>
          <w:sz w:val="28"/>
          <w:szCs w:val="28"/>
        </w:rPr>
        <w:t>,</w:t>
      </w:r>
      <w:r w:rsidR="007A5DBA" w:rsidRPr="006920C9">
        <w:rPr>
          <w:sz w:val="28"/>
          <w:szCs w:val="28"/>
        </w:rPr>
        <w:t xml:space="preserve"> </w:t>
      </w:r>
      <w:r w:rsidRPr="006920C9">
        <w:rPr>
          <w:sz w:val="28"/>
          <w:szCs w:val="28"/>
        </w:rPr>
        <w:t>демонстриру</w:t>
      </w:r>
      <w:r w:rsidR="007A5DBA" w:rsidRPr="006920C9">
        <w:rPr>
          <w:sz w:val="28"/>
          <w:szCs w:val="28"/>
        </w:rPr>
        <w:t>я тем самым</w:t>
      </w:r>
      <w:r w:rsidRPr="006920C9">
        <w:rPr>
          <w:sz w:val="28"/>
          <w:szCs w:val="28"/>
        </w:rPr>
        <w:t xml:space="preserve"> </w:t>
      </w:r>
      <w:r w:rsidRPr="006920C9">
        <w:rPr>
          <w:bCs/>
          <w:iCs/>
          <w:sz w:val="28"/>
          <w:szCs w:val="28"/>
        </w:rPr>
        <w:t>блестящий компенсаторный эффект.</w:t>
      </w:r>
    </w:p>
    <w:p w:rsidR="0002223B" w:rsidRPr="006920C9" w:rsidRDefault="00EB6E43" w:rsidP="008C2826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6920C9">
        <w:rPr>
          <w:bCs/>
          <w:iCs/>
          <w:sz w:val="28"/>
          <w:szCs w:val="28"/>
        </w:rPr>
        <w:lastRenderedPageBreak/>
        <w:t xml:space="preserve">Структурный параметр модели ситуации, обозначенной в тексте, </w:t>
      </w:r>
      <w:r w:rsidRPr="006920C9">
        <w:rPr>
          <w:sz w:val="28"/>
          <w:szCs w:val="28"/>
        </w:rPr>
        <w:t xml:space="preserve">можно определить </w:t>
      </w:r>
      <w:r w:rsidR="00DE14A0" w:rsidRPr="006920C9">
        <w:rPr>
          <w:bCs/>
          <w:iCs/>
          <w:sz w:val="28"/>
          <w:szCs w:val="28"/>
        </w:rPr>
        <w:t>не через конфликт</w:t>
      </w:r>
      <w:r w:rsidRPr="006920C9">
        <w:rPr>
          <w:bCs/>
          <w:iCs/>
          <w:sz w:val="28"/>
          <w:szCs w:val="28"/>
        </w:rPr>
        <w:t>оопасную оппозицию «свой - чужой»</w:t>
      </w:r>
      <w:r w:rsidRPr="006920C9">
        <w:rPr>
          <w:rStyle w:val="a5"/>
          <w:bCs/>
          <w:iCs/>
          <w:sz w:val="28"/>
          <w:szCs w:val="28"/>
        </w:rPr>
        <w:footnoteReference w:id="23"/>
      </w:r>
      <w:r w:rsidRPr="006920C9">
        <w:rPr>
          <w:bCs/>
          <w:iCs/>
          <w:sz w:val="28"/>
          <w:szCs w:val="28"/>
        </w:rPr>
        <w:t xml:space="preserve">, а </w:t>
      </w:r>
      <w:r w:rsidRPr="006920C9">
        <w:rPr>
          <w:sz w:val="28"/>
          <w:szCs w:val="28"/>
        </w:rPr>
        <w:t>как субъектно-объектное противо</w:t>
      </w:r>
      <w:r w:rsidR="0097367F" w:rsidRPr="006920C9">
        <w:rPr>
          <w:sz w:val="28"/>
          <w:szCs w:val="28"/>
        </w:rPr>
        <w:t>речие (противоречие парадокса), которое обнаруживает себя в контаминации культурных концептов – концепта музыки и концепта войны.</w:t>
      </w:r>
      <w:r w:rsidR="0002223B" w:rsidRPr="006920C9">
        <w:rPr>
          <w:sz w:val="28"/>
          <w:szCs w:val="28"/>
        </w:rPr>
        <w:t xml:space="preserve"> Парадоксальный характер такой контаминации нивелирует конфликтоопасную составляющую текста, в котором ожидаемое противостояние «своих» и «чужих» (блокадного города и врага)  оборачивается противостоянием музыки и войны</w:t>
      </w:r>
      <w:r w:rsidR="00DE14A0" w:rsidRPr="006920C9">
        <w:rPr>
          <w:sz w:val="28"/>
          <w:szCs w:val="28"/>
        </w:rPr>
        <w:t xml:space="preserve"> и, более того,</w:t>
      </w:r>
      <w:r w:rsidR="0002223B" w:rsidRPr="006920C9">
        <w:rPr>
          <w:sz w:val="28"/>
          <w:szCs w:val="28"/>
        </w:rPr>
        <w:t xml:space="preserve"> «поглощ</w:t>
      </w:r>
      <w:r w:rsidR="00DE14A0" w:rsidRPr="006920C9">
        <w:rPr>
          <w:sz w:val="28"/>
          <w:szCs w:val="28"/>
        </w:rPr>
        <w:t>ением</w:t>
      </w:r>
      <w:r w:rsidR="0002223B" w:rsidRPr="006920C9">
        <w:rPr>
          <w:sz w:val="28"/>
          <w:szCs w:val="28"/>
        </w:rPr>
        <w:t xml:space="preserve">» </w:t>
      </w:r>
      <w:r w:rsidR="00DE14A0" w:rsidRPr="006920C9">
        <w:rPr>
          <w:sz w:val="28"/>
          <w:szCs w:val="28"/>
        </w:rPr>
        <w:t xml:space="preserve">музыкой </w:t>
      </w:r>
      <w:r w:rsidR="0002223B" w:rsidRPr="006920C9">
        <w:rPr>
          <w:sz w:val="28"/>
          <w:szCs w:val="28"/>
        </w:rPr>
        <w:t>войн</w:t>
      </w:r>
      <w:r w:rsidR="00DE14A0" w:rsidRPr="006920C9">
        <w:rPr>
          <w:sz w:val="28"/>
          <w:szCs w:val="28"/>
        </w:rPr>
        <w:t>ы</w:t>
      </w:r>
      <w:r w:rsidR="00B944CE" w:rsidRPr="006920C9">
        <w:rPr>
          <w:rStyle w:val="a5"/>
          <w:sz w:val="28"/>
          <w:szCs w:val="28"/>
        </w:rPr>
        <w:footnoteReference w:id="24"/>
      </w:r>
      <w:r w:rsidR="0099185B" w:rsidRPr="006920C9">
        <w:rPr>
          <w:sz w:val="28"/>
          <w:szCs w:val="28"/>
        </w:rPr>
        <w:t>. Согласно</w:t>
      </w:r>
      <w:r w:rsidR="0002223B" w:rsidRPr="006920C9">
        <w:rPr>
          <w:sz w:val="28"/>
          <w:szCs w:val="28"/>
        </w:rPr>
        <w:t xml:space="preserve"> закону фрактальности, принцип конструирования </w:t>
      </w:r>
      <w:r w:rsidR="0002223B" w:rsidRPr="006920C9">
        <w:rPr>
          <w:i/>
          <w:sz w:val="28"/>
          <w:szCs w:val="28"/>
        </w:rPr>
        <w:t>целого</w:t>
      </w:r>
      <w:r w:rsidR="0002223B" w:rsidRPr="006920C9">
        <w:rPr>
          <w:sz w:val="28"/>
          <w:szCs w:val="28"/>
        </w:rPr>
        <w:t xml:space="preserve"> проявляется в </w:t>
      </w:r>
      <w:r w:rsidR="0002223B" w:rsidRPr="006920C9">
        <w:rPr>
          <w:i/>
          <w:sz w:val="28"/>
          <w:szCs w:val="28"/>
        </w:rPr>
        <w:t>частном</w:t>
      </w:r>
      <w:r w:rsidR="001A202C" w:rsidRPr="006920C9">
        <w:rPr>
          <w:i/>
          <w:sz w:val="28"/>
          <w:szCs w:val="28"/>
        </w:rPr>
        <w:t xml:space="preserve"> </w:t>
      </w:r>
      <w:r w:rsidR="001A202C" w:rsidRPr="006920C9">
        <w:rPr>
          <w:sz w:val="28"/>
          <w:szCs w:val="28"/>
        </w:rPr>
        <w:t xml:space="preserve">– </w:t>
      </w:r>
      <w:r w:rsidR="00410FCF" w:rsidRPr="006920C9">
        <w:rPr>
          <w:sz w:val="28"/>
          <w:szCs w:val="28"/>
        </w:rPr>
        <w:t xml:space="preserve">в следующем микротексте </w:t>
      </w:r>
      <w:r w:rsidR="001A202C" w:rsidRPr="006920C9">
        <w:rPr>
          <w:sz w:val="28"/>
          <w:szCs w:val="28"/>
        </w:rPr>
        <w:t>артподготовка превращается в</w:t>
      </w:r>
      <w:r w:rsidR="006B239D" w:rsidRPr="006920C9">
        <w:rPr>
          <w:sz w:val="28"/>
          <w:szCs w:val="28"/>
        </w:rPr>
        <w:t xml:space="preserve"> музыкальный пролог</w:t>
      </w:r>
      <w:r w:rsidR="0002223B" w:rsidRPr="006920C9">
        <w:rPr>
          <w:sz w:val="28"/>
          <w:szCs w:val="28"/>
        </w:rPr>
        <w:t>:</w:t>
      </w:r>
    </w:p>
    <w:p w:rsidR="00EA23BB" w:rsidRPr="006920C9" w:rsidRDefault="00EA23BB" w:rsidP="008C2826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02223B" w:rsidRPr="006920C9" w:rsidRDefault="0002223B" w:rsidP="00E664F6">
      <w:pPr>
        <w:tabs>
          <w:tab w:val="left" w:pos="540"/>
        </w:tabs>
        <w:ind w:firstLine="540"/>
        <w:jc w:val="both"/>
        <w:rPr>
          <w:b/>
          <w:bCs/>
          <w:sz w:val="28"/>
          <w:szCs w:val="28"/>
        </w:rPr>
      </w:pPr>
      <w:r w:rsidRPr="006920C9">
        <w:rPr>
          <w:b/>
          <w:sz w:val="28"/>
          <w:szCs w:val="28"/>
        </w:rPr>
        <w:t>Про</w:t>
      </w:r>
      <w:r w:rsidR="00892974" w:rsidRPr="006920C9">
        <w:rPr>
          <w:b/>
          <w:sz w:val="28"/>
          <w:szCs w:val="28"/>
        </w:rPr>
        <w:t>смотри</w:t>
      </w:r>
      <w:r w:rsidRPr="006920C9">
        <w:rPr>
          <w:b/>
          <w:sz w:val="28"/>
          <w:szCs w:val="28"/>
        </w:rPr>
        <w:t>те фрагмент:</w:t>
      </w:r>
      <w:r w:rsidRPr="006920C9">
        <w:rPr>
          <w:sz w:val="28"/>
          <w:szCs w:val="28"/>
        </w:rPr>
        <w:t xml:space="preserve"> </w:t>
      </w:r>
      <w:r w:rsidRPr="006920C9">
        <w:rPr>
          <w:i/>
          <w:sz w:val="28"/>
          <w:szCs w:val="28"/>
        </w:rPr>
        <w:t>найдите выделенное место и объясните его строкой из текста</w:t>
      </w:r>
      <w:r w:rsidR="00233407" w:rsidRPr="006920C9">
        <w:rPr>
          <w:rStyle w:val="a5"/>
          <w:i/>
          <w:sz w:val="28"/>
          <w:szCs w:val="28"/>
        </w:rPr>
        <w:footnoteReference w:id="25"/>
      </w:r>
      <w:r w:rsidRPr="006920C9">
        <w:rPr>
          <w:b/>
          <w:i/>
          <w:sz w:val="28"/>
          <w:szCs w:val="28"/>
        </w:rPr>
        <w:t>.</w:t>
      </w:r>
      <w:r w:rsidRPr="006920C9">
        <w:rPr>
          <w:b/>
          <w:sz w:val="28"/>
          <w:szCs w:val="28"/>
        </w:rPr>
        <w:t xml:space="preserve"> </w:t>
      </w:r>
    </w:p>
    <w:p w:rsidR="0002223B" w:rsidRPr="006920C9" w:rsidRDefault="0002223B" w:rsidP="0002223B">
      <w:pPr>
        <w:pStyle w:val="HTML0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0C9">
        <w:rPr>
          <w:rFonts w:ascii="Times New Roman" w:hAnsi="Times New Roman" w:cs="Times New Roman"/>
          <w:sz w:val="28"/>
          <w:szCs w:val="28"/>
        </w:rPr>
        <w:t xml:space="preserve">Утром в день концерта артиллеристы нанесли мощные удары по фашистским дальнобойным орудиям, и в день премьеры в центре города не разорвался ни один снаряд – </w:t>
      </w:r>
      <w:r w:rsidRPr="006920C9">
        <w:rPr>
          <w:rFonts w:ascii="Times New Roman" w:hAnsi="Times New Roman" w:cs="Times New Roman"/>
          <w:i/>
          <w:sz w:val="28"/>
          <w:szCs w:val="28"/>
        </w:rPr>
        <w:t>«</w:t>
      </w:r>
      <w:r w:rsidRPr="006920C9">
        <w:rPr>
          <w:rFonts w:ascii="Times New Roman" w:hAnsi="Times New Roman" w:cs="Times New Roman"/>
          <w:bCs/>
          <w:i/>
          <w:sz w:val="28"/>
          <w:szCs w:val="28"/>
        </w:rPr>
        <w:t>симфония</w:t>
      </w:r>
      <w:r w:rsidRPr="006920C9">
        <w:rPr>
          <w:rFonts w:ascii="Times New Roman" w:hAnsi="Times New Roman" w:cs="Times New Roman"/>
          <w:i/>
          <w:sz w:val="28"/>
          <w:szCs w:val="28"/>
        </w:rPr>
        <w:t xml:space="preserve"> огня»</w:t>
      </w:r>
      <w:r w:rsidRPr="006920C9">
        <w:rPr>
          <w:rFonts w:ascii="Times New Roman" w:hAnsi="Times New Roman" w:cs="Times New Roman"/>
          <w:sz w:val="28"/>
          <w:szCs w:val="28"/>
        </w:rPr>
        <w:t xml:space="preserve"> стала импровизированной увертюрой 7-ой «Ленинградской» симфонии. Запись, сделанная на этом концерте, транслировалась по всему миру, вплоть до Австралии.</w:t>
      </w:r>
    </w:p>
    <w:p w:rsidR="00EA23BB" w:rsidRPr="006920C9" w:rsidRDefault="00EA23BB" w:rsidP="0002223B">
      <w:pPr>
        <w:pStyle w:val="HTML0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EB6E43" w:rsidRPr="006920C9" w:rsidRDefault="0002223B" w:rsidP="0014601A">
      <w:pPr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 </w:t>
      </w:r>
      <w:r w:rsidR="006F270C" w:rsidRPr="006920C9">
        <w:rPr>
          <w:sz w:val="28"/>
          <w:szCs w:val="28"/>
        </w:rPr>
        <w:t>О п</w:t>
      </w:r>
      <w:r w:rsidR="0014601A" w:rsidRPr="006920C9">
        <w:rPr>
          <w:sz w:val="28"/>
          <w:szCs w:val="28"/>
        </w:rPr>
        <w:t>арадоксальност</w:t>
      </w:r>
      <w:r w:rsidR="006F270C" w:rsidRPr="006920C9">
        <w:rPr>
          <w:sz w:val="28"/>
          <w:szCs w:val="28"/>
        </w:rPr>
        <w:t>и</w:t>
      </w:r>
      <w:r w:rsidR="0014601A" w:rsidRPr="006920C9">
        <w:rPr>
          <w:sz w:val="28"/>
          <w:szCs w:val="28"/>
        </w:rPr>
        <w:t xml:space="preserve"> обозначенной в тексте ситуации </w:t>
      </w:r>
      <w:r w:rsidR="006F270C" w:rsidRPr="006920C9">
        <w:rPr>
          <w:sz w:val="28"/>
          <w:szCs w:val="28"/>
        </w:rPr>
        <w:t xml:space="preserve">сигнализирует его </w:t>
      </w:r>
      <w:r w:rsidR="00EB6E43" w:rsidRPr="006920C9">
        <w:rPr>
          <w:sz w:val="28"/>
          <w:szCs w:val="28"/>
        </w:rPr>
        <w:t>заголов</w:t>
      </w:r>
      <w:r w:rsidR="006F270C" w:rsidRPr="006920C9">
        <w:rPr>
          <w:sz w:val="28"/>
          <w:szCs w:val="28"/>
        </w:rPr>
        <w:t>о</w:t>
      </w:r>
      <w:r w:rsidR="00EB6E43" w:rsidRPr="006920C9">
        <w:rPr>
          <w:sz w:val="28"/>
          <w:szCs w:val="28"/>
        </w:rPr>
        <w:t>к</w:t>
      </w:r>
      <w:r w:rsidR="0014601A" w:rsidRPr="006920C9">
        <w:rPr>
          <w:sz w:val="28"/>
          <w:szCs w:val="28"/>
        </w:rPr>
        <w:t xml:space="preserve"> </w:t>
      </w:r>
      <w:r w:rsidR="00EB6E43" w:rsidRPr="006920C9">
        <w:rPr>
          <w:sz w:val="28"/>
          <w:szCs w:val="28"/>
        </w:rPr>
        <w:t>(</w:t>
      </w:r>
      <w:r w:rsidR="00EB6E43" w:rsidRPr="006920C9">
        <w:rPr>
          <w:i/>
          <w:sz w:val="28"/>
          <w:szCs w:val="28"/>
        </w:rPr>
        <w:t>Не верилось, что мы это сможем…)</w:t>
      </w:r>
      <w:r w:rsidR="00EB6E43" w:rsidRPr="006920C9">
        <w:rPr>
          <w:rStyle w:val="a5"/>
          <w:i/>
          <w:sz w:val="28"/>
          <w:szCs w:val="28"/>
        </w:rPr>
        <w:footnoteReference w:id="26"/>
      </w:r>
      <w:r w:rsidR="00EB6E43" w:rsidRPr="006920C9">
        <w:rPr>
          <w:i/>
          <w:sz w:val="28"/>
          <w:szCs w:val="28"/>
        </w:rPr>
        <w:t xml:space="preserve">. </w:t>
      </w:r>
      <w:r w:rsidR="00EB6E43" w:rsidRPr="006920C9">
        <w:rPr>
          <w:sz w:val="28"/>
          <w:szCs w:val="28"/>
        </w:rPr>
        <w:t>«Это» - слово с пропозитивной семантикой</w:t>
      </w:r>
      <w:r w:rsidR="00FD3AB6" w:rsidRPr="006920C9">
        <w:rPr>
          <w:sz w:val="28"/>
          <w:szCs w:val="28"/>
        </w:rPr>
        <w:t xml:space="preserve">, указывающее </w:t>
      </w:r>
      <w:r w:rsidR="00EB6E43" w:rsidRPr="006920C9">
        <w:rPr>
          <w:sz w:val="28"/>
          <w:szCs w:val="28"/>
        </w:rPr>
        <w:t>на действия, обстоятельства, события и т.д., о которых говорится в предшествующе</w:t>
      </w:r>
      <w:r w:rsidR="00AA333A" w:rsidRPr="006920C9">
        <w:rPr>
          <w:sz w:val="28"/>
          <w:szCs w:val="28"/>
        </w:rPr>
        <w:t>м или последующем предложениях [</w:t>
      </w:r>
      <w:r w:rsidR="00EB6E43" w:rsidRPr="006920C9">
        <w:rPr>
          <w:sz w:val="28"/>
          <w:szCs w:val="28"/>
        </w:rPr>
        <w:t>Словарь</w:t>
      </w:r>
      <w:r w:rsidR="00AA333A" w:rsidRPr="006920C9">
        <w:rPr>
          <w:sz w:val="28"/>
          <w:szCs w:val="28"/>
        </w:rPr>
        <w:t>,</w:t>
      </w:r>
      <w:r w:rsidR="00EB6E43" w:rsidRPr="006920C9">
        <w:rPr>
          <w:sz w:val="28"/>
          <w:szCs w:val="28"/>
        </w:rPr>
        <w:t xml:space="preserve"> 1984:770</w:t>
      </w:r>
      <w:r w:rsidR="00AA333A" w:rsidRPr="006920C9">
        <w:rPr>
          <w:sz w:val="28"/>
          <w:szCs w:val="28"/>
        </w:rPr>
        <w:t>]</w:t>
      </w:r>
      <w:r w:rsidR="00EB6E43" w:rsidRPr="006920C9">
        <w:rPr>
          <w:sz w:val="28"/>
          <w:szCs w:val="28"/>
        </w:rPr>
        <w:t>.</w:t>
      </w:r>
      <w:r w:rsidR="001346AA" w:rsidRPr="006920C9">
        <w:rPr>
          <w:sz w:val="28"/>
          <w:szCs w:val="28"/>
        </w:rPr>
        <w:t xml:space="preserve"> Совмещение его с модальностью м</w:t>
      </w:r>
      <w:r w:rsidR="00EB6E43" w:rsidRPr="006920C9">
        <w:rPr>
          <w:sz w:val="28"/>
          <w:szCs w:val="28"/>
        </w:rPr>
        <w:t>е</w:t>
      </w:r>
      <w:r w:rsidR="001346AA" w:rsidRPr="006920C9">
        <w:rPr>
          <w:sz w:val="28"/>
          <w:szCs w:val="28"/>
        </w:rPr>
        <w:t>та</w:t>
      </w:r>
      <w:r w:rsidR="00EB6E43" w:rsidRPr="006920C9">
        <w:rPr>
          <w:sz w:val="28"/>
          <w:szCs w:val="28"/>
        </w:rPr>
        <w:t xml:space="preserve">реальности придает </w:t>
      </w:r>
      <w:r w:rsidR="006F270C" w:rsidRPr="006920C9">
        <w:rPr>
          <w:sz w:val="28"/>
          <w:szCs w:val="28"/>
        </w:rPr>
        <w:t xml:space="preserve">вынесенной в </w:t>
      </w:r>
      <w:r w:rsidR="00281A9D" w:rsidRPr="006920C9">
        <w:rPr>
          <w:sz w:val="28"/>
          <w:szCs w:val="28"/>
        </w:rPr>
        <w:t>заголов</w:t>
      </w:r>
      <w:r w:rsidR="006F270C" w:rsidRPr="006920C9">
        <w:rPr>
          <w:sz w:val="28"/>
          <w:szCs w:val="28"/>
        </w:rPr>
        <w:t>о</w:t>
      </w:r>
      <w:r w:rsidR="00281A9D" w:rsidRPr="006920C9">
        <w:rPr>
          <w:sz w:val="28"/>
          <w:szCs w:val="28"/>
        </w:rPr>
        <w:t>к</w:t>
      </w:r>
      <w:r w:rsidR="006F270C" w:rsidRPr="006920C9">
        <w:rPr>
          <w:sz w:val="28"/>
          <w:szCs w:val="28"/>
        </w:rPr>
        <w:t xml:space="preserve"> строке </w:t>
      </w:r>
      <w:r w:rsidR="00281A9D" w:rsidRPr="006920C9">
        <w:rPr>
          <w:sz w:val="28"/>
          <w:szCs w:val="28"/>
        </w:rPr>
        <w:t>рекламный характер (такой заголовок</w:t>
      </w:r>
      <w:r w:rsidR="00EB6E43" w:rsidRPr="006920C9">
        <w:rPr>
          <w:sz w:val="28"/>
          <w:szCs w:val="28"/>
        </w:rPr>
        <w:t xml:space="preserve"> реализует функцию привлечения внимания). </w:t>
      </w:r>
    </w:p>
    <w:p w:rsidR="0085140E" w:rsidRPr="006920C9" w:rsidRDefault="0085140E" w:rsidP="0085140E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 xml:space="preserve">Степень привлекательности текста для реципиента, его субъективное отношение к содержанию воспринимаемой информации конституируют аффективный компонент восприятия текста. Аффективный компонент прямо пропорционален объему образного представления текстового пространства. Расширение такого пространства достигается решением проблемы </w:t>
      </w:r>
      <w:r w:rsidRPr="006920C9">
        <w:rPr>
          <w:sz w:val="28"/>
          <w:szCs w:val="28"/>
        </w:rPr>
        <w:lastRenderedPageBreak/>
        <w:t>полифонической организации текстовой, аудио</w:t>
      </w:r>
      <w:r w:rsidRPr="006920C9">
        <w:rPr>
          <w:rStyle w:val="HTML"/>
          <w:rFonts w:ascii="Times New Roman" w:hAnsi="Times New Roman" w:cs="Times New Roman"/>
          <w:sz w:val="28"/>
          <w:szCs w:val="28"/>
        </w:rPr>
        <w:t>визуальной и динамической составляющих, т.е. созданием семиотически осложненного текста, в котором</w:t>
      </w:r>
      <w:r w:rsidRPr="006920C9">
        <w:rPr>
          <w:sz w:val="28"/>
          <w:szCs w:val="28"/>
        </w:rPr>
        <w:t xml:space="preserve"> каждый фрагмент содержательной информации пополняется «энергией» образного представления. Первым и простейшим шагом в конструировании воздействующих элементов является применение «тактики иллюстрации» в тексте</w:t>
      </w:r>
      <w:r w:rsidRPr="006920C9">
        <w:rPr>
          <w:rStyle w:val="a5"/>
          <w:sz w:val="28"/>
          <w:szCs w:val="28"/>
        </w:rPr>
        <w:footnoteReference w:id="27"/>
      </w:r>
      <w:r w:rsidRPr="006920C9">
        <w:rPr>
          <w:sz w:val="28"/>
          <w:szCs w:val="28"/>
        </w:rPr>
        <w:t>:</w:t>
      </w:r>
    </w:p>
    <w:p w:rsidR="0085140E" w:rsidRPr="006920C9" w:rsidRDefault="0085140E" w:rsidP="0085140E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85140E" w:rsidRPr="006920C9" w:rsidRDefault="0085140E" w:rsidP="0085140E">
      <w:pPr>
        <w:tabs>
          <w:tab w:val="left" w:pos="540"/>
        </w:tabs>
        <w:ind w:firstLine="540"/>
        <w:jc w:val="both"/>
        <w:rPr>
          <w:b/>
          <w:bCs/>
          <w:sz w:val="28"/>
          <w:szCs w:val="28"/>
        </w:rPr>
      </w:pPr>
      <w:r w:rsidRPr="006920C9">
        <w:rPr>
          <w:b/>
          <w:sz w:val="28"/>
          <w:szCs w:val="28"/>
        </w:rPr>
        <w:t xml:space="preserve">Прочитайте текст: </w:t>
      </w:r>
      <w:r w:rsidRPr="006920C9">
        <w:rPr>
          <w:i/>
          <w:sz w:val="28"/>
          <w:szCs w:val="28"/>
        </w:rPr>
        <w:t>из предложенных фото подберите к нему иллюстрацию.</w:t>
      </w:r>
    </w:p>
    <w:p w:rsidR="0085140E" w:rsidRPr="006920C9" w:rsidRDefault="0085140E" w:rsidP="0085140E">
      <w:pPr>
        <w:pStyle w:val="HTML0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0C9">
        <w:rPr>
          <w:rFonts w:ascii="Times New Roman" w:hAnsi="Times New Roman" w:cs="Times New Roman"/>
          <w:sz w:val="28"/>
          <w:szCs w:val="28"/>
        </w:rPr>
        <w:t xml:space="preserve">9 августа 1942 года в руках у жителей и защитников города были приглашения на концерт, а по городу развешаны афиши: «Управление по делам искусств Исполкома Ленгорсовета и Ленинградский комитет по радиовещанию; Большой зал филармонии. Воскресенье, 9 августа 1942 года. Концерт симфонического оркестра. Дирижер К.И. </w:t>
      </w:r>
      <w:r w:rsidRPr="006920C9">
        <w:rPr>
          <w:rFonts w:ascii="Times New Roman" w:hAnsi="Times New Roman" w:cs="Times New Roman"/>
          <w:bCs/>
          <w:sz w:val="28"/>
          <w:szCs w:val="28"/>
        </w:rPr>
        <w:t>Элиасберг</w:t>
      </w:r>
      <w:r w:rsidRPr="006920C9">
        <w:rPr>
          <w:rFonts w:ascii="Times New Roman" w:hAnsi="Times New Roman" w:cs="Times New Roman"/>
          <w:sz w:val="28"/>
          <w:szCs w:val="28"/>
        </w:rPr>
        <w:t xml:space="preserve">: Шостакович, Седьмая </w:t>
      </w:r>
      <w:r w:rsidRPr="006920C9">
        <w:rPr>
          <w:rFonts w:ascii="Times New Roman" w:hAnsi="Times New Roman" w:cs="Times New Roman"/>
          <w:bCs/>
          <w:sz w:val="28"/>
          <w:szCs w:val="28"/>
        </w:rPr>
        <w:t>симфония</w:t>
      </w:r>
      <w:r w:rsidRPr="006920C9">
        <w:rPr>
          <w:rFonts w:ascii="Times New Roman" w:hAnsi="Times New Roman" w:cs="Times New Roman"/>
          <w:sz w:val="28"/>
          <w:szCs w:val="28"/>
        </w:rPr>
        <w:t xml:space="preserve"> (в первый раз)».</w:t>
      </w:r>
    </w:p>
    <w:p w:rsidR="0085140E" w:rsidRPr="006920C9" w:rsidRDefault="0085140E" w:rsidP="0085140E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85140E" w:rsidRPr="006920C9" w:rsidRDefault="0085140E" w:rsidP="0085140E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6920C9">
        <w:rPr>
          <w:bCs/>
          <w:sz w:val="28"/>
          <w:szCs w:val="28"/>
        </w:rPr>
        <w:t>Оптимизация информационного воздействия осуществляется и за счет</w:t>
      </w:r>
      <w:r w:rsidRPr="006920C9">
        <w:rPr>
          <w:b/>
          <w:bCs/>
          <w:sz w:val="28"/>
          <w:szCs w:val="28"/>
        </w:rPr>
        <w:t xml:space="preserve"> </w:t>
      </w:r>
      <w:r w:rsidRPr="006920C9">
        <w:rPr>
          <w:sz w:val="28"/>
          <w:szCs w:val="28"/>
        </w:rPr>
        <w:t xml:space="preserve">механизмов эмоционального усиления рационального содержания, порождающих такое важное свойство </w:t>
      </w:r>
      <w:r w:rsidRPr="006920C9">
        <w:rPr>
          <w:rStyle w:val="HTML"/>
          <w:rFonts w:ascii="Times New Roman" w:hAnsi="Times New Roman" w:cs="Times New Roman"/>
          <w:sz w:val="28"/>
          <w:szCs w:val="28"/>
        </w:rPr>
        <w:t xml:space="preserve">семиотически осложненного </w:t>
      </w:r>
      <w:r w:rsidRPr="006920C9">
        <w:rPr>
          <w:sz w:val="28"/>
          <w:szCs w:val="28"/>
        </w:rPr>
        <w:t>текста, как диалогичность, открывающую сознание читателя к разным ассоциативным ходам. Чтобы облегчить для реципиента ассоциативные межконцептные переходы, намеренно тематизируется взаимодействие между информационными блоками:</w:t>
      </w:r>
    </w:p>
    <w:p w:rsidR="0085140E" w:rsidRPr="006920C9" w:rsidRDefault="0085140E" w:rsidP="0085140E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>.</w:t>
      </w:r>
    </w:p>
    <w:p w:rsidR="0085140E" w:rsidRPr="006920C9" w:rsidRDefault="0085140E" w:rsidP="0085140E">
      <w:pPr>
        <w:tabs>
          <w:tab w:val="left" w:pos="513"/>
        </w:tabs>
        <w:ind w:firstLine="540"/>
        <w:jc w:val="both"/>
        <w:rPr>
          <w:b/>
          <w:sz w:val="28"/>
          <w:szCs w:val="28"/>
        </w:rPr>
      </w:pPr>
      <w:r w:rsidRPr="006920C9">
        <w:rPr>
          <w:b/>
          <w:sz w:val="28"/>
          <w:szCs w:val="28"/>
        </w:rPr>
        <w:t xml:space="preserve">Прочитайте фрагмент: </w:t>
      </w:r>
      <w:r w:rsidRPr="006920C9">
        <w:rPr>
          <w:i/>
          <w:sz w:val="28"/>
          <w:szCs w:val="28"/>
        </w:rPr>
        <w:t>догадайтесь, что это за</w:t>
      </w:r>
      <w:r w:rsidRPr="006920C9">
        <w:rPr>
          <w:sz w:val="28"/>
          <w:szCs w:val="28"/>
        </w:rPr>
        <w:t xml:space="preserve"> </w:t>
      </w:r>
      <w:r w:rsidRPr="006920C9">
        <w:rPr>
          <w:i/>
          <w:sz w:val="28"/>
          <w:szCs w:val="28"/>
        </w:rPr>
        <w:t>знаки, и восстановите их.</w:t>
      </w:r>
    </w:p>
    <w:p w:rsidR="0085140E" w:rsidRPr="006920C9" w:rsidRDefault="0085140E" w:rsidP="0085140E">
      <w:pPr>
        <w:pStyle w:val="HTML0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0C9">
        <w:rPr>
          <w:rFonts w:ascii="Times New Roman" w:hAnsi="Times New Roman" w:cs="Times New Roman"/>
          <w:sz w:val="28"/>
          <w:szCs w:val="28"/>
        </w:rPr>
        <w:t>Первые темы симфонии Дмитрий Шостакович написал в конце июля 1941 года. Как вспоминал композитор после войны, он был захвачен эмоциями, музыкой и никогда не писал так быстро, так легко. На эскизных записях партитуры можно заметить обведенные кружочками немузыкальные знаки ……. – воздушная тревога. Так Дмитрий Шостакович фиксировал перерывы в работе над симфонией во время воздушных налетов. ↓</w:t>
      </w:r>
    </w:p>
    <w:p w:rsidR="0085140E" w:rsidRPr="006920C9" w:rsidRDefault="0085140E" w:rsidP="0085140E">
      <w:pPr>
        <w:pStyle w:val="HTML0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0C9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текст: </w:t>
      </w:r>
      <w:r w:rsidRPr="006920C9">
        <w:rPr>
          <w:rFonts w:ascii="Times New Roman" w:hAnsi="Times New Roman" w:cs="Times New Roman"/>
          <w:bCs/>
          <w:i/>
          <w:sz w:val="28"/>
          <w:szCs w:val="28"/>
        </w:rPr>
        <w:t>что такое репродуктор? (найдите в тексте синоним этого слова). Есть ли в тексте объяснение, почему на</w:t>
      </w:r>
      <w:r w:rsidRPr="006920C9">
        <w:rPr>
          <w:rFonts w:ascii="Times New Roman" w:hAnsi="Times New Roman" w:cs="Times New Roman"/>
          <w:i/>
          <w:sz w:val="28"/>
          <w:szCs w:val="28"/>
        </w:rPr>
        <w:t xml:space="preserve"> углу Невского и Малой Садовой установлен памятник репродуктору?</w:t>
      </w:r>
    </w:p>
    <w:p w:rsidR="0085140E" w:rsidRPr="006920C9" w:rsidRDefault="0085140E" w:rsidP="0085140E">
      <w:pPr>
        <w:tabs>
          <w:tab w:val="left" w:pos="180"/>
        </w:tabs>
        <w:ind w:firstLine="540"/>
        <w:jc w:val="both"/>
        <w:rPr>
          <w:bCs/>
          <w:sz w:val="28"/>
          <w:szCs w:val="28"/>
        </w:rPr>
      </w:pPr>
    </w:p>
    <w:p w:rsidR="0085140E" w:rsidRPr="006920C9" w:rsidRDefault="0085140E" w:rsidP="0085140E">
      <w:pPr>
        <w:pStyle w:val="a6"/>
        <w:spacing w:before="0" w:beforeAutospacing="0" w:after="0" w:afterAutospacing="0"/>
        <w:ind w:firstLine="540"/>
        <w:jc w:val="both"/>
        <w:rPr>
          <w:bCs/>
          <w:color w:val="auto"/>
          <w:sz w:val="28"/>
          <w:szCs w:val="28"/>
          <w:lang w:val="ru-RU"/>
        </w:rPr>
      </w:pPr>
      <w:r w:rsidRPr="006920C9">
        <w:rPr>
          <w:color w:val="auto"/>
          <w:sz w:val="28"/>
          <w:szCs w:val="28"/>
          <w:lang w:val="ru-RU"/>
        </w:rPr>
        <w:t>Характером межтекстовых связей, которые бывают двух типов – линейными и радиальными, - регулируется прагматическая сила текста (степень его пропагандистского воздействия).  Первый тип, базируется на принципе синтагматического развертывания информации, второй - на принципе повторяемости темы, образов и пр. [Стерьëпулу:</w:t>
      </w:r>
      <w:r w:rsidRPr="006920C9">
        <w:rPr>
          <w:color w:val="auto"/>
          <w:sz w:val="28"/>
          <w:szCs w:val="28"/>
          <w:lang w:val="en-US"/>
        </w:rPr>
        <w:t>http</w:t>
      </w:r>
      <w:r w:rsidRPr="006920C9">
        <w:rPr>
          <w:color w:val="auto"/>
          <w:sz w:val="28"/>
          <w:szCs w:val="28"/>
          <w:lang w:val="ru-RU"/>
        </w:rPr>
        <w:t xml:space="preserve">]. При частом повторении определенной фразы лексемы, ее составляющие, </w:t>
      </w:r>
      <w:r w:rsidRPr="006920C9">
        <w:rPr>
          <w:color w:val="auto"/>
          <w:sz w:val="28"/>
          <w:szCs w:val="28"/>
          <w:lang w:val="ru-RU"/>
        </w:rPr>
        <w:lastRenderedPageBreak/>
        <w:t xml:space="preserve">десемантизируются и воспринимаются как единый вербальный знак, проникающий в подсознание. Важным параметром становятся частота и количество повторов, поскольку существует определенный предел, превышение которого вызывает обратную реакцию - отторжение данной информации реципиентом. [Пильгун, 2008: 253]. </w:t>
      </w:r>
      <w:r w:rsidRPr="006920C9">
        <w:rPr>
          <w:rStyle w:val="HTML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семиотически осложненном </w:t>
      </w:r>
      <w:r w:rsidRPr="006920C9">
        <w:rPr>
          <w:color w:val="auto"/>
          <w:sz w:val="28"/>
          <w:szCs w:val="28"/>
          <w:lang w:val="ru-RU"/>
        </w:rPr>
        <w:t>тексте вербальный и изобразительный компоненты образуют одно функционально-содержательное целое, обеспечивающее комплексное прагматическое воздействие на адресата:</w:t>
      </w:r>
      <w:r w:rsidRPr="006920C9">
        <w:rPr>
          <w:bCs/>
          <w:color w:val="auto"/>
          <w:sz w:val="28"/>
          <w:szCs w:val="28"/>
          <w:lang w:val="ru-RU"/>
        </w:rPr>
        <w:t xml:space="preserve"> формулировка задания «</w:t>
      </w:r>
      <w:r w:rsidRPr="006920C9">
        <w:rPr>
          <w:b/>
          <w:color w:val="auto"/>
          <w:sz w:val="28"/>
          <w:szCs w:val="28"/>
          <w:lang w:val="ru-RU"/>
        </w:rPr>
        <w:t xml:space="preserve">Просмотрите текст: </w:t>
      </w:r>
      <w:r w:rsidRPr="006920C9">
        <w:rPr>
          <w:i/>
          <w:color w:val="auto"/>
          <w:sz w:val="28"/>
          <w:szCs w:val="28"/>
          <w:lang w:val="ru-RU"/>
        </w:rPr>
        <w:t xml:space="preserve">почему дистрофию называют «ленинградской болезнью»? почему ленинградская блокада внесена в список гуманитарных катастроф 20 века?»  </w:t>
      </w:r>
      <w:r w:rsidRPr="006920C9">
        <w:rPr>
          <w:bCs/>
          <w:color w:val="auto"/>
          <w:sz w:val="28"/>
          <w:szCs w:val="28"/>
          <w:lang w:val="ru-RU"/>
        </w:rPr>
        <w:t xml:space="preserve">является повторением на новом смысловом уровне импликаций из ключевого текста урока: </w:t>
      </w:r>
    </w:p>
    <w:p w:rsidR="0085140E" w:rsidRPr="006920C9" w:rsidRDefault="0085140E" w:rsidP="0085140E">
      <w:pPr>
        <w:pStyle w:val="a6"/>
        <w:spacing w:before="0" w:beforeAutospacing="0" w:after="0" w:afterAutospacing="0"/>
        <w:ind w:firstLine="540"/>
        <w:jc w:val="both"/>
        <w:rPr>
          <w:bCs/>
          <w:color w:val="auto"/>
          <w:sz w:val="28"/>
          <w:szCs w:val="28"/>
          <w:lang w:val="ru-RU"/>
        </w:rPr>
      </w:pPr>
      <w:r w:rsidRPr="006920C9">
        <w:rPr>
          <w:color w:val="auto"/>
          <w:sz w:val="28"/>
          <w:szCs w:val="28"/>
          <w:lang w:val="ru-RU"/>
        </w:rPr>
        <w:t>«Выйдя на сцену, мы увидели, сколько людей, истощенных, шатающихся от голода, пришло на концерт в оставшихся нарядных платьях, которые теперь были им страшно велики...».</w:t>
      </w:r>
    </w:p>
    <w:p w:rsidR="0085140E" w:rsidRPr="006920C9" w:rsidRDefault="0085140E" w:rsidP="0085140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6920C9">
        <w:rPr>
          <w:sz w:val="28"/>
          <w:szCs w:val="28"/>
        </w:rPr>
        <w:t>Из сложной полифонии аудиовизуальных образ</w:t>
      </w:r>
      <w:r w:rsidR="00C23E80" w:rsidRPr="006920C9">
        <w:rPr>
          <w:sz w:val="28"/>
          <w:szCs w:val="28"/>
        </w:rPr>
        <w:t xml:space="preserve">ов формируется объем культурем </w:t>
      </w:r>
      <w:r w:rsidR="00C23E80" w:rsidRPr="006920C9">
        <w:rPr>
          <w:i/>
          <w:sz w:val="28"/>
          <w:szCs w:val="28"/>
        </w:rPr>
        <w:t>ленинградской блокады</w:t>
      </w:r>
      <w:r w:rsidR="00C23E80" w:rsidRPr="006920C9">
        <w:rPr>
          <w:sz w:val="28"/>
          <w:szCs w:val="28"/>
        </w:rPr>
        <w:t xml:space="preserve"> и </w:t>
      </w:r>
      <w:r w:rsidR="00C23E80" w:rsidRPr="006920C9">
        <w:rPr>
          <w:i/>
          <w:sz w:val="28"/>
          <w:szCs w:val="28"/>
        </w:rPr>
        <w:t>Седьмой симфонии Шостаковича</w:t>
      </w:r>
      <w:r w:rsidRPr="006920C9">
        <w:rPr>
          <w:sz w:val="28"/>
          <w:szCs w:val="28"/>
        </w:rPr>
        <w:t xml:space="preserve"> и вырастает главная мысль урока, озвученная в его постскриптуме:</w:t>
      </w:r>
    </w:p>
    <w:p w:rsidR="00D165F0" w:rsidRPr="006920C9" w:rsidRDefault="00C23B21" w:rsidP="00C23B21">
      <w:pPr>
        <w:tabs>
          <w:tab w:val="left" w:pos="1755"/>
        </w:tabs>
        <w:jc w:val="both"/>
        <w:rPr>
          <w:sz w:val="28"/>
          <w:szCs w:val="28"/>
        </w:rPr>
      </w:pPr>
      <w:r w:rsidRPr="006920C9">
        <w:rPr>
          <w:sz w:val="28"/>
          <w:szCs w:val="28"/>
        </w:rPr>
        <w:tab/>
      </w:r>
    </w:p>
    <w:p w:rsidR="00D165F0" w:rsidRPr="006920C9" w:rsidRDefault="00D165F0" w:rsidP="00D165F0">
      <w:pPr>
        <w:jc w:val="both"/>
        <w:rPr>
          <w:sz w:val="28"/>
          <w:szCs w:val="28"/>
        </w:rPr>
      </w:pPr>
      <w:r w:rsidRPr="006920C9">
        <w:rPr>
          <w:sz w:val="28"/>
          <w:szCs w:val="28"/>
          <w:lang w:val="en-US"/>
        </w:rPr>
        <w:t>P</w:t>
      </w:r>
      <w:r w:rsidRPr="006920C9">
        <w:rPr>
          <w:sz w:val="28"/>
          <w:szCs w:val="28"/>
        </w:rPr>
        <w:t>.</w:t>
      </w:r>
      <w:r w:rsidRPr="006920C9">
        <w:rPr>
          <w:sz w:val="28"/>
          <w:szCs w:val="28"/>
          <w:lang w:val="en-US"/>
        </w:rPr>
        <w:t>S</w:t>
      </w:r>
      <w:r w:rsidRPr="006920C9">
        <w:rPr>
          <w:sz w:val="28"/>
          <w:szCs w:val="28"/>
        </w:rPr>
        <w:t>. Ученик Шостаковича Борис Тищенко вспомнил слова учителя: «Музыка не может воскресить убитых, восстановить дома, но она может сделать так, что многие дома останутся целы, а люди — живыми».</w:t>
      </w:r>
    </w:p>
    <w:p w:rsidR="00E6298F" w:rsidRPr="00D026EE" w:rsidRDefault="00E6298F" w:rsidP="00D6587B">
      <w:pPr>
        <w:jc w:val="both"/>
        <w:rPr>
          <w:bCs/>
          <w:iCs/>
        </w:rPr>
      </w:pPr>
    </w:p>
    <w:p w:rsidR="00EC56C3" w:rsidRPr="006920C9" w:rsidRDefault="006920C9" w:rsidP="00EC56C3">
      <w:r w:rsidRPr="006920C9">
        <w:t>Литература</w:t>
      </w:r>
    </w:p>
    <w:p w:rsidR="006920C9" w:rsidRPr="006920C9" w:rsidRDefault="006920C9" w:rsidP="00EC56C3"/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</w:pPr>
      <w:r w:rsidRPr="006920C9">
        <w:t>Балыхина Т.М. Основы теории тестов и практика тестирования. В аспекте русского языка как иностранного. «Русский язык. Курсы», М., 2006;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jc w:val="both"/>
      </w:pPr>
      <w:r w:rsidRPr="006920C9">
        <w:t>Бегенева Е.И. Русский текст: проблема эмпатии в контексте лингводидактики и культурологии // Международный научный сборник по лингвокультурологии: Язык на перекрестке культур; Самарская гуманитарная академия, Центр международных связей; Самара, 2007; с. 216-222;</w:t>
      </w:r>
    </w:p>
    <w:p w:rsidR="00EC56C3" w:rsidRPr="006920C9" w:rsidRDefault="00EC56C3" w:rsidP="00FF32F5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auto"/>
          <w:lang w:val="ru-RU"/>
        </w:rPr>
      </w:pPr>
      <w:r w:rsidRPr="006920C9">
        <w:rPr>
          <w:iCs/>
          <w:color w:val="auto"/>
          <w:lang w:val="ru-RU"/>
        </w:rPr>
        <w:t>Лучинина Е.Н.</w:t>
      </w:r>
      <w:r w:rsidRPr="006920C9">
        <w:rPr>
          <w:bCs/>
          <w:color w:val="auto"/>
          <w:lang w:val="ru-RU"/>
        </w:rPr>
        <w:t xml:space="preserve"> Лингвокультурология в системе гуманитарного знания / </w:t>
      </w:r>
      <w:r w:rsidRPr="006920C9">
        <w:rPr>
          <w:iCs/>
          <w:color w:val="auto"/>
          <w:lang w:val="ru-RU"/>
        </w:rPr>
        <w:t>Критика и семиотика. Вып. 7, 2004. С. 238-243:</w:t>
      </w:r>
      <w:r w:rsidRPr="006920C9">
        <w:rPr>
          <w:bCs/>
          <w:color w:val="auto"/>
          <w:lang w:val="ru-RU"/>
        </w:rPr>
        <w:t xml:space="preserve"> </w:t>
      </w:r>
      <w:hyperlink r:id="rId7" w:history="1">
        <w:r w:rsidRPr="006920C9">
          <w:rPr>
            <w:rStyle w:val="a7"/>
            <w:bCs/>
            <w:color w:val="auto"/>
            <w:u w:val="none"/>
            <w:lang w:val="ru-RU"/>
          </w:rPr>
          <w:t>http://www.nsu.ru/education/virtual/cs7luchinina.htm</w:t>
        </w:r>
      </w:hyperlink>
      <w:r w:rsidRPr="006920C9">
        <w:rPr>
          <w:bCs/>
          <w:color w:val="auto"/>
          <w:lang w:val="ru-RU"/>
        </w:rPr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920C9">
        <w:t>Мамонтов А.С. Сопоставительное лингвострановедение и обучение иностранным языкам//Язык и культура в филологическом вузе. Актуальные проблемы изучения и преподавания. М., «Филоматис», 2006, с.155-164;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  <w:tab w:val="left" w:pos="360"/>
          <w:tab w:val="center" w:pos="567"/>
        </w:tabs>
        <w:ind w:left="0" w:firstLine="0"/>
        <w:jc w:val="both"/>
      </w:pPr>
      <w:r w:rsidRPr="006920C9">
        <w:t xml:space="preserve">Маршанских Т.В. О некоторых признаках концепта Россия в качественных немецких изданиях «DER SPIEGEL» и «SPIEGEL ONLINE» </w:t>
      </w:r>
      <w:hyperlink r:id="rId8" w:history="1">
        <w:r w:rsidRPr="006920C9">
          <w:rPr>
            <w:rStyle w:val="a7"/>
            <w:color w:val="auto"/>
            <w:u w:val="none"/>
          </w:rPr>
          <w:t>http://www.nsu.ru/documents/jf_mnsk_2007_smilang.doc</w:t>
        </w:r>
      </w:hyperlink>
      <w:r w:rsidRPr="006920C9"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920C9">
        <w:rPr>
          <w:bCs/>
        </w:rPr>
        <w:t xml:space="preserve">Негрышев А.А. </w:t>
      </w:r>
      <w:r w:rsidRPr="006920C9">
        <w:t>О ситуации постмодерна в дискурсивном пространстве СМИ: к проблеме экологии массовой коммуникации // Inter-Cultur@l-Net: Международный научно-практический (эл.) журнал. Вып. 4. Владимир, 2005. С. 67-81. http://vfnglu.wladimir.ru/Rus/index.htm;</w:t>
      </w:r>
    </w:p>
    <w:p w:rsidR="00EC56C3" w:rsidRPr="006920C9" w:rsidRDefault="00EC56C3" w:rsidP="00FF32F5">
      <w:pPr>
        <w:pStyle w:val="title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ru-RU"/>
        </w:rPr>
      </w:pPr>
      <w:r w:rsidRPr="006920C9">
        <w:rPr>
          <w:bCs/>
          <w:lang w:val="ru-RU"/>
        </w:rPr>
        <w:t xml:space="preserve">Негрышев А.А. Языковая игра в СМИ: текстообразующие механизмы и дискурсивные функции (на материале газетных новостей). </w:t>
      </w:r>
      <w:r w:rsidRPr="006920C9">
        <w:rPr>
          <w:lang w:val="ru-RU"/>
        </w:rPr>
        <w:t>Междунар. науч.-практич. (эл.) журнал «</w:t>
      </w:r>
      <w:r w:rsidRPr="006920C9">
        <w:t>INTER</w:t>
      </w:r>
      <w:r w:rsidRPr="006920C9">
        <w:rPr>
          <w:lang w:val="ru-RU"/>
        </w:rPr>
        <w:t>-</w:t>
      </w:r>
      <w:r w:rsidRPr="006920C9">
        <w:t>CULTUR</w:t>
      </w:r>
      <w:r w:rsidRPr="006920C9">
        <w:rPr>
          <w:lang w:val="ru-RU"/>
        </w:rPr>
        <w:t>@</w:t>
      </w:r>
      <w:r w:rsidRPr="006920C9">
        <w:t>L</w:t>
      </w:r>
      <w:r w:rsidRPr="006920C9">
        <w:rPr>
          <w:lang w:val="ru-RU"/>
        </w:rPr>
        <w:t>-</w:t>
      </w:r>
      <w:r w:rsidRPr="006920C9">
        <w:t>NET</w:t>
      </w:r>
      <w:r w:rsidRPr="006920C9">
        <w:rPr>
          <w:lang w:val="ru-RU"/>
        </w:rPr>
        <w:t xml:space="preserve">”»: Вып. №5: </w:t>
      </w:r>
      <w:hyperlink r:id="rId9" w:history="1">
        <w:r w:rsidRPr="006920C9">
          <w:rPr>
            <w:rStyle w:val="a7"/>
            <w:color w:val="auto"/>
            <w:u w:val="none"/>
          </w:rPr>
          <w:t>http</w:t>
        </w:r>
        <w:r w:rsidRPr="006920C9">
          <w:rPr>
            <w:rStyle w:val="a7"/>
            <w:color w:val="auto"/>
            <w:u w:val="none"/>
            <w:lang w:val="ru-RU"/>
          </w:rPr>
          <w:t>://</w:t>
        </w:r>
        <w:r w:rsidRPr="006920C9">
          <w:rPr>
            <w:rStyle w:val="a7"/>
            <w:color w:val="auto"/>
            <w:u w:val="none"/>
          </w:rPr>
          <w:t>www</w:t>
        </w:r>
        <w:r w:rsidRPr="006920C9">
          <w:rPr>
            <w:rStyle w:val="a7"/>
            <w:color w:val="auto"/>
            <w:u w:val="none"/>
            <w:lang w:val="ru-RU"/>
          </w:rPr>
          <w:t>.</w:t>
        </w:r>
        <w:r w:rsidRPr="006920C9">
          <w:rPr>
            <w:rStyle w:val="a7"/>
            <w:color w:val="auto"/>
            <w:u w:val="none"/>
          </w:rPr>
          <w:t>vfnglu</w:t>
        </w:r>
        <w:r w:rsidRPr="006920C9">
          <w:rPr>
            <w:rStyle w:val="a7"/>
            <w:color w:val="auto"/>
            <w:u w:val="none"/>
            <w:lang w:val="ru-RU"/>
          </w:rPr>
          <w:t>.</w:t>
        </w:r>
        <w:r w:rsidRPr="006920C9">
          <w:rPr>
            <w:rStyle w:val="a7"/>
            <w:color w:val="auto"/>
            <w:u w:val="none"/>
          </w:rPr>
          <w:t>wladimir</w:t>
        </w:r>
        <w:r w:rsidRPr="006920C9">
          <w:rPr>
            <w:rStyle w:val="a7"/>
            <w:color w:val="auto"/>
            <w:u w:val="none"/>
            <w:lang w:val="ru-RU"/>
          </w:rPr>
          <w:t>.</w:t>
        </w:r>
        <w:r w:rsidRPr="006920C9">
          <w:rPr>
            <w:rStyle w:val="a7"/>
            <w:color w:val="auto"/>
            <w:u w:val="none"/>
          </w:rPr>
          <w:t>ru</w:t>
        </w:r>
        <w:r w:rsidRPr="006920C9">
          <w:rPr>
            <w:rStyle w:val="a7"/>
            <w:color w:val="auto"/>
            <w:u w:val="none"/>
            <w:lang w:val="ru-RU"/>
          </w:rPr>
          <w:t>/</w:t>
        </w:r>
        <w:r w:rsidRPr="006920C9">
          <w:rPr>
            <w:rStyle w:val="a7"/>
            <w:color w:val="auto"/>
            <w:u w:val="none"/>
          </w:rPr>
          <w:t>Rus</w:t>
        </w:r>
        <w:r w:rsidRPr="006920C9">
          <w:rPr>
            <w:rStyle w:val="a7"/>
            <w:color w:val="auto"/>
            <w:u w:val="none"/>
            <w:lang w:val="ru-RU"/>
          </w:rPr>
          <w:t>/</w:t>
        </w:r>
        <w:r w:rsidRPr="006920C9">
          <w:rPr>
            <w:rStyle w:val="a7"/>
            <w:color w:val="auto"/>
            <w:u w:val="none"/>
          </w:rPr>
          <w:t>NetMag</w:t>
        </w:r>
        <w:r w:rsidRPr="006920C9">
          <w:rPr>
            <w:rStyle w:val="a7"/>
            <w:color w:val="auto"/>
            <w:u w:val="none"/>
            <w:lang w:val="ru-RU"/>
          </w:rPr>
          <w:t>/</w:t>
        </w:r>
        <w:r w:rsidRPr="006920C9">
          <w:rPr>
            <w:rStyle w:val="a7"/>
            <w:color w:val="auto"/>
            <w:u w:val="none"/>
          </w:rPr>
          <w:t>v</w:t>
        </w:r>
        <w:r w:rsidRPr="006920C9">
          <w:rPr>
            <w:rStyle w:val="a7"/>
            <w:color w:val="auto"/>
            <w:u w:val="none"/>
            <w:lang w:val="ru-RU"/>
          </w:rPr>
          <w:t>4/</w:t>
        </w:r>
        <w:r w:rsidRPr="006920C9">
          <w:rPr>
            <w:rStyle w:val="a7"/>
            <w:color w:val="auto"/>
            <w:u w:val="none"/>
          </w:rPr>
          <w:t>v</w:t>
        </w:r>
        <w:r w:rsidRPr="006920C9">
          <w:rPr>
            <w:rStyle w:val="a7"/>
            <w:color w:val="auto"/>
            <w:u w:val="none"/>
            <w:lang w:val="ru-RU"/>
          </w:rPr>
          <w:t>4_</w:t>
        </w:r>
        <w:r w:rsidRPr="006920C9">
          <w:rPr>
            <w:rStyle w:val="a7"/>
            <w:color w:val="auto"/>
            <w:u w:val="none"/>
          </w:rPr>
          <w:t>ar</w:t>
        </w:r>
        <w:r w:rsidRPr="006920C9">
          <w:rPr>
            <w:rStyle w:val="a7"/>
            <w:color w:val="auto"/>
            <w:u w:val="none"/>
            <w:lang w:val="ru-RU"/>
          </w:rPr>
          <w:t>08.</w:t>
        </w:r>
        <w:r w:rsidRPr="006920C9">
          <w:rPr>
            <w:rStyle w:val="a7"/>
            <w:color w:val="auto"/>
            <w:u w:val="none"/>
          </w:rPr>
          <w:t>htm</w:t>
        </w:r>
      </w:hyperlink>
      <w:r w:rsidRPr="006920C9">
        <w:rPr>
          <w:lang w:val="ru-RU"/>
        </w:rPr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  <w:tab w:val="left" w:pos="360"/>
          <w:tab w:val="center" w:pos="567"/>
        </w:tabs>
        <w:ind w:left="0" w:firstLine="0"/>
        <w:jc w:val="both"/>
      </w:pPr>
      <w:r w:rsidRPr="006920C9">
        <w:lastRenderedPageBreak/>
        <w:t xml:space="preserve">Пильгун М.А. Речевые особенности политической коммуникации / Языковая семантика и образ мира. Мат-лы Междунар. науч. конф., часть1; г. Казань, 20-22 мая 2008, стр. 253-255; 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920C9">
        <w:t>Прохоров Ю.Е. Обучение социокультурным средствам общения // Практическая методика обучения русскому языку как иностранному. М., изд-во «Русский язык», 2003, с. 80 – 87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</w:pPr>
      <w:r w:rsidRPr="006920C9">
        <w:t>Прохоров Ю.Е. Действительность. Текст. Дискурс. М., 2003;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  <w:tab w:val="left" w:pos="360"/>
          <w:tab w:val="center" w:pos="567"/>
        </w:tabs>
        <w:ind w:left="0" w:firstLine="0"/>
        <w:jc w:val="both"/>
      </w:pPr>
      <w:r w:rsidRPr="006920C9">
        <w:t xml:space="preserve">Распопов И.К. Дискурсивный анализ структуры новостных сообщений </w:t>
      </w:r>
      <w:hyperlink r:id="rId10" w:history="1">
        <w:r w:rsidRPr="006920C9">
          <w:rPr>
            <w:rStyle w:val="a7"/>
            <w:color w:val="auto"/>
            <w:u w:val="none"/>
          </w:rPr>
          <w:t>http://www.nbuv.gov.ua/Articles/KultNar/knp48_1/knp48_1_118-122.pdf</w:t>
        </w:r>
      </w:hyperlink>
      <w:r w:rsidRPr="006920C9">
        <w:t>.;</w:t>
      </w:r>
    </w:p>
    <w:p w:rsidR="00EC56C3" w:rsidRPr="006920C9" w:rsidRDefault="00EC56C3" w:rsidP="00FF32F5">
      <w:pPr>
        <w:pStyle w:val="3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20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Силантьев И.В. Парадоксальное / ДИСКУРС. №2; 96: </w:t>
      </w:r>
      <w:hyperlink r:id="rId11" w:history="1">
        <w:r w:rsidRPr="006920C9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http://www.nsu.ru/education/virtual/discourse2_21.htm</w:t>
        </w:r>
      </w:hyperlink>
      <w:r w:rsidRPr="006920C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C56C3" w:rsidRPr="006920C9" w:rsidRDefault="00EC56C3" w:rsidP="00FF32F5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  <w:lang w:val="ru-RU"/>
        </w:rPr>
      </w:pPr>
      <w:r w:rsidRPr="006920C9">
        <w:rPr>
          <w:iCs/>
          <w:color w:val="auto"/>
          <w:lang w:val="ru-RU"/>
        </w:rPr>
        <w:t>Силантьев И.В.</w:t>
      </w:r>
      <w:r w:rsidRPr="006920C9">
        <w:rPr>
          <w:bCs/>
          <w:color w:val="auto"/>
          <w:lang w:val="ru-RU"/>
        </w:rPr>
        <w:t xml:space="preserve"> Текст в системе дискурсных взаимодействий. </w:t>
      </w:r>
      <w:r w:rsidRPr="006920C9">
        <w:rPr>
          <w:iCs/>
          <w:color w:val="auto"/>
          <w:lang w:val="ru-RU"/>
        </w:rPr>
        <w:t xml:space="preserve">Критика и семиотика. Вып. 7; </w:t>
      </w:r>
      <w:r w:rsidRPr="006920C9">
        <w:rPr>
          <w:color w:val="auto"/>
          <w:lang w:val="ru-RU"/>
        </w:rPr>
        <w:t xml:space="preserve">Инст-т филологии СО РАН, Новосиб. гос. унив-т </w:t>
      </w:r>
      <w:r w:rsidRPr="006920C9">
        <w:rPr>
          <w:iCs/>
          <w:color w:val="auto"/>
          <w:lang w:val="ru-RU"/>
        </w:rPr>
        <w:t xml:space="preserve">2004. С. 98-123: </w:t>
      </w:r>
      <w:r w:rsidRPr="006920C9">
        <w:rPr>
          <w:bCs/>
          <w:color w:val="auto"/>
        </w:rPr>
        <w:t>http</w:t>
      </w:r>
      <w:r w:rsidRPr="006920C9">
        <w:rPr>
          <w:bCs/>
          <w:color w:val="auto"/>
          <w:lang w:val="ru-RU"/>
        </w:rPr>
        <w:t>://</w:t>
      </w:r>
      <w:r w:rsidRPr="006920C9">
        <w:rPr>
          <w:bCs/>
          <w:color w:val="auto"/>
        </w:rPr>
        <w:t>www</w:t>
      </w:r>
      <w:r w:rsidRPr="006920C9">
        <w:rPr>
          <w:bCs/>
          <w:color w:val="auto"/>
          <w:lang w:val="ru-RU"/>
        </w:rPr>
        <w:t>.</w:t>
      </w:r>
      <w:r w:rsidRPr="006920C9">
        <w:rPr>
          <w:bCs/>
          <w:color w:val="auto"/>
        </w:rPr>
        <w:t>nsu</w:t>
      </w:r>
      <w:r w:rsidRPr="006920C9">
        <w:rPr>
          <w:bCs/>
          <w:color w:val="auto"/>
          <w:lang w:val="ru-RU"/>
        </w:rPr>
        <w:t>.</w:t>
      </w:r>
      <w:r w:rsidRPr="006920C9">
        <w:rPr>
          <w:bCs/>
          <w:color w:val="auto"/>
        </w:rPr>
        <w:t>ru</w:t>
      </w:r>
      <w:r w:rsidRPr="006920C9">
        <w:rPr>
          <w:bCs/>
          <w:color w:val="auto"/>
          <w:lang w:val="ru-RU"/>
        </w:rPr>
        <w:t>/</w:t>
      </w:r>
      <w:r w:rsidRPr="006920C9">
        <w:rPr>
          <w:bCs/>
          <w:color w:val="auto"/>
        </w:rPr>
        <w:t>education</w:t>
      </w:r>
      <w:r w:rsidRPr="006920C9">
        <w:rPr>
          <w:bCs/>
          <w:color w:val="auto"/>
          <w:lang w:val="ru-RU"/>
        </w:rPr>
        <w:t>/</w:t>
      </w:r>
      <w:r w:rsidRPr="006920C9">
        <w:rPr>
          <w:bCs/>
          <w:color w:val="auto"/>
        </w:rPr>
        <w:t>virtual</w:t>
      </w:r>
      <w:r w:rsidRPr="006920C9">
        <w:rPr>
          <w:bCs/>
          <w:color w:val="auto"/>
          <w:lang w:val="ru-RU"/>
        </w:rPr>
        <w:t>/</w:t>
      </w:r>
      <w:r w:rsidRPr="006920C9">
        <w:rPr>
          <w:bCs/>
          <w:color w:val="auto"/>
        </w:rPr>
        <w:t>cs</w:t>
      </w:r>
      <w:r w:rsidRPr="006920C9">
        <w:rPr>
          <w:bCs/>
          <w:color w:val="auto"/>
          <w:lang w:val="ru-RU"/>
        </w:rPr>
        <w:t>7</w:t>
      </w:r>
      <w:r w:rsidRPr="006920C9">
        <w:rPr>
          <w:bCs/>
          <w:color w:val="auto"/>
        </w:rPr>
        <w:t>silantev</w:t>
      </w:r>
      <w:r w:rsidRPr="006920C9">
        <w:rPr>
          <w:bCs/>
          <w:color w:val="auto"/>
          <w:lang w:val="ru-RU"/>
        </w:rPr>
        <w:t>.</w:t>
      </w:r>
      <w:r w:rsidRPr="006920C9">
        <w:rPr>
          <w:bCs/>
          <w:color w:val="auto"/>
        </w:rPr>
        <w:t>htm</w:t>
      </w:r>
      <w:r w:rsidRPr="006920C9">
        <w:rPr>
          <w:bCs/>
          <w:color w:val="auto"/>
          <w:lang w:val="ru-RU"/>
        </w:rPr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920C9">
        <w:t xml:space="preserve">Словарь русского языка, т.4, Москва, изд. «Русский язык», 1984; </w:t>
      </w:r>
    </w:p>
    <w:p w:rsidR="00EC56C3" w:rsidRPr="006920C9" w:rsidRDefault="00EC56C3" w:rsidP="00FF32F5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auto"/>
          <w:lang w:val="ru-RU"/>
        </w:rPr>
      </w:pPr>
      <w:r w:rsidRPr="006920C9">
        <w:rPr>
          <w:bCs/>
          <w:color w:val="auto"/>
          <w:lang w:val="ru-RU"/>
        </w:rPr>
        <w:t xml:space="preserve">Стерьëпулу Э.А. Лирический цикл как система поэтических текстов, Афинский университет : </w:t>
      </w:r>
      <w:r w:rsidRPr="006920C9">
        <w:rPr>
          <w:bCs/>
          <w:color w:val="auto"/>
          <w:lang w:val="en-US"/>
        </w:rPr>
        <w:t>pdf</w:t>
      </w:r>
      <w:r w:rsidRPr="006920C9">
        <w:rPr>
          <w:bCs/>
          <w:color w:val="auto"/>
          <w:lang w:val="ru-RU"/>
        </w:rPr>
        <w:t>-версия</w:t>
      </w:r>
      <w:r w:rsidRPr="006920C9">
        <w:rPr>
          <w:color w:val="auto"/>
          <w:lang w:val="ru-RU"/>
        </w:rPr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920C9">
        <w:rPr>
          <w:rStyle w:val="a8"/>
          <w:b w:val="0"/>
        </w:rPr>
        <w:t>Терентьева Л.В.</w:t>
      </w:r>
      <w:r w:rsidRPr="006920C9">
        <w:t xml:space="preserve"> Некоторые тенденции в развитии оценочно-воздействующей функции современной публицистики / </w:t>
      </w:r>
      <w:r w:rsidRPr="006920C9">
        <w:rPr>
          <w:rStyle w:val="a9"/>
          <w:bCs/>
        </w:rPr>
        <w:t xml:space="preserve">Языкознание; 1997 год, (1): </w:t>
      </w:r>
      <w:hyperlink r:id="rId12" w:history="1">
        <w:r w:rsidRPr="006920C9">
          <w:rPr>
            <w:rStyle w:val="a7"/>
            <w:color w:val="auto"/>
            <w:u w:val="none"/>
          </w:rPr>
          <w:t>http://www.ssu.samara.ru/~vestnik/gum/1997web1/yaz/199711204.html</w:t>
        </w:r>
      </w:hyperlink>
      <w:r w:rsidRPr="006920C9"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920C9">
        <w:t>Фахрутдинова Д.Р. Контаминированный текст в военном дискурсе. Языковая семантика и образ мира. Мат-лы Международной научной конференции. Часть 1. Казань, 20-22 мая, 2008;  с.268-270;</w:t>
      </w:r>
    </w:p>
    <w:p w:rsidR="00EC56C3" w:rsidRPr="006920C9" w:rsidRDefault="00EC56C3" w:rsidP="00FF32F5">
      <w:pPr>
        <w:pStyle w:val="1"/>
        <w:numPr>
          <w:ilvl w:val="0"/>
          <w:numId w:val="8"/>
        </w:numPr>
        <w:tabs>
          <w:tab w:val="left" w:pos="284"/>
        </w:tabs>
        <w:spacing w:before="0" w:beforeAutospacing="0"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20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Хекхаузен Х.  Ситуационные факторы агрессивного поведения /Агрессия// Мотивация и деятельность.М., 1986, т. 1, с. 365-405: </w:t>
      </w:r>
      <w:hyperlink r:id="rId13" w:history="1">
        <w:r w:rsidRPr="006920C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http://flogiston.ru/library/agr_hek7</w:t>
        </w:r>
      </w:hyperlink>
      <w:r w:rsidRPr="006920C9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101"/>
          <w:tab w:val="left" w:pos="284"/>
        </w:tabs>
        <w:ind w:left="0" w:firstLine="0"/>
        <w:jc w:val="both"/>
        <w:rPr>
          <w:bCs/>
          <w:iCs/>
        </w:rPr>
      </w:pPr>
      <w:r w:rsidRPr="006920C9">
        <w:rPr>
          <w:bCs/>
          <w:iCs/>
        </w:rPr>
        <w:t>Хорольский В. Культурологический метод изучения публицистического дискурса (на примере статей А.Блока, У.Б.Иейтса, О.Уайльда)// Культура, №6.60, 23 марта 2004;</w:t>
      </w:r>
    </w:p>
    <w:p w:rsidR="00EC56C3" w:rsidRPr="006920C9" w:rsidRDefault="00EC56C3" w:rsidP="00FF32F5">
      <w:pPr>
        <w:numPr>
          <w:ilvl w:val="0"/>
          <w:numId w:val="8"/>
        </w:numPr>
        <w:tabs>
          <w:tab w:val="left" w:pos="101"/>
          <w:tab w:val="left" w:pos="284"/>
        </w:tabs>
        <w:spacing w:line="360" w:lineRule="auto"/>
        <w:ind w:left="0" w:firstLine="0"/>
        <w:jc w:val="both"/>
        <w:rPr>
          <w:bCs/>
          <w:iCs/>
          <w:lang w:val="fr-FR"/>
        </w:rPr>
      </w:pPr>
      <w:r w:rsidRPr="006920C9">
        <w:rPr>
          <w:bCs/>
          <w:iCs/>
          <w:lang w:val="en-US"/>
        </w:rPr>
        <w:t xml:space="preserve">Stereotypes and Nations / Ed. by Teresa Walas. </w:t>
      </w:r>
      <w:r w:rsidRPr="006920C9">
        <w:rPr>
          <w:bCs/>
          <w:iCs/>
          <w:lang w:val="fr-FR"/>
        </w:rPr>
        <w:t>Cracow: International Cultural Centre, 1995.</w:t>
      </w:r>
    </w:p>
    <w:p w:rsidR="00EC56C3" w:rsidRPr="006920C9" w:rsidRDefault="00EC56C3" w:rsidP="00EC56C3">
      <w:pPr>
        <w:jc w:val="both"/>
        <w:rPr>
          <w:lang w:val="fr-FR"/>
        </w:rPr>
      </w:pPr>
    </w:p>
    <w:p w:rsidR="00EC56C3" w:rsidRPr="006920C9" w:rsidRDefault="00EC56C3" w:rsidP="00EC56C3">
      <w:pPr>
        <w:jc w:val="both"/>
        <w:rPr>
          <w:lang w:val="fr-FR"/>
        </w:rPr>
      </w:pPr>
      <w:r w:rsidRPr="006920C9">
        <w:t>Источники</w:t>
      </w:r>
    </w:p>
    <w:p w:rsidR="00EC56C3" w:rsidRPr="006920C9" w:rsidRDefault="00EC56C3" w:rsidP="00EC56C3">
      <w:pPr>
        <w:jc w:val="both"/>
        <w:rPr>
          <w:lang w:val="fr-FR"/>
        </w:rPr>
      </w:pPr>
    </w:p>
    <w:p w:rsidR="00EC56C3" w:rsidRPr="006920C9" w:rsidRDefault="00EC56C3" w:rsidP="00FF32F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Cs/>
          <w:lang w:val="fr-FR"/>
        </w:rPr>
      </w:pPr>
      <w:r w:rsidRPr="006920C9">
        <w:rPr>
          <w:bCs/>
          <w:iCs/>
        </w:rPr>
        <w:t>Аргументы</w:t>
      </w:r>
      <w:r w:rsidRPr="006920C9">
        <w:rPr>
          <w:bCs/>
          <w:iCs/>
          <w:lang w:val="fr-FR"/>
        </w:rPr>
        <w:t xml:space="preserve"> </w:t>
      </w:r>
      <w:r w:rsidRPr="006920C9">
        <w:rPr>
          <w:bCs/>
          <w:iCs/>
        </w:rPr>
        <w:t>и</w:t>
      </w:r>
      <w:r w:rsidRPr="006920C9">
        <w:rPr>
          <w:bCs/>
          <w:iCs/>
          <w:lang w:val="fr-FR"/>
        </w:rPr>
        <w:t xml:space="preserve"> </w:t>
      </w:r>
      <w:r w:rsidRPr="006920C9">
        <w:rPr>
          <w:bCs/>
          <w:iCs/>
        </w:rPr>
        <w:t>факты</w:t>
      </w:r>
      <w:r w:rsidRPr="006920C9">
        <w:rPr>
          <w:bCs/>
          <w:iCs/>
          <w:lang w:val="fr-FR"/>
        </w:rPr>
        <w:t>, № 21, 2008;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101"/>
          <w:tab w:val="left" w:pos="284"/>
        </w:tabs>
        <w:ind w:left="0" w:firstLine="0"/>
        <w:jc w:val="both"/>
      </w:pPr>
      <w:r w:rsidRPr="006920C9">
        <w:t>Герцен А. Былое и думы. М., «Художественная литература», 1987, с.520.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920C9">
        <w:t>Иванов Вяч. и Гершензон М. Переписка из двух углов. П., 1921;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6920C9">
        <w:rPr>
          <w:bCs/>
          <w:iCs/>
        </w:rPr>
        <w:t>Комсомольская правда, 20-27 сент., 2007;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920C9">
        <w:t>Литературная газета, 31окт.- 6 нояб., 2007, №44 (6144);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6920C9">
        <w:rPr>
          <w:bCs/>
          <w:iCs/>
        </w:rPr>
        <w:t>Люди-легенды (к 90-летию органов безопасности): Довгер Валентина Константиновна (О сильной духом).  Издательско-полиграфич. Центр Воронежского госуниверситета, 2008;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284"/>
          <w:tab w:val="left" w:pos="360"/>
          <w:tab w:val="center" w:pos="567"/>
        </w:tabs>
        <w:ind w:left="0" w:firstLine="0"/>
        <w:jc w:val="both"/>
        <w:rPr>
          <w:lang w:val="en-US"/>
        </w:rPr>
      </w:pPr>
      <w:r w:rsidRPr="006920C9">
        <w:t xml:space="preserve">Поляков В. Интеллектуальный революционер (85 лет со дня рождения Александра Зиновьева) // </w:t>
      </w:r>
      <w:r w:rsidR="00AA4A35" w:rsidRPr="006920C9">
        <w:t xml:space="preserve">Литературная газета, 31окт.- </w:t>
      </w:r>
      <w:r w:rsidR="00AA4A35" w:rsidRPr="006920C9">
        <w:rPr>
          <w:lang w:val="en-US"/>
        </w:rPr>
        <w:t xml:space="preserve">6 </w:t>
      </w:r>
      <w:r w:rsidR="00AA4A35" w:rsidRPr="006920C9">
        <w:t>нояб</w:t>
      </w:r>
      <w:r w:rsidR="00AA4A35" w:rsidRPr="006920C9">
        <w:rPr>
          <w:lang w:val="en-US"/>
        </w:rPr>
        <w:t xml:space="preserve">., 2007, №44 (6144), </w:t>
      </w:r>
      <w:r w:rsidR="00AA4A35" w:rsidRPr="006920C9">
        <w:t>стр</w:t>
      </w:r>
      <w:r w:rsidR="00AA4A35" w:rsidRPr="006920C9">
        <w:rPr>
          <w:lang w:val="en-US"/>
        </w:rPr>
        <w:t>.2;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101"/>
          <w:tab w:val="left" w:pos="284"/>
        </w:tabs>
        <w:ind w:left="0" w:firstLine="0"/>
        <w:jc w:val="both"/>
        <w:rPr>
          <w:bCs/>
          <w:iCs/>
          <w:lang w:val="en-US"/>
        </w:rPr>
      </w:pPr>
      <w:r w:rsidRPr="006920C9">
        <w:rPr>
          <w:bCs/>
          <w:iCs/>
        </w:rPr>
        <w:t>Хромченко</w:t>
      </w:r>
      <w:r w:rsidRPr="006920C9">
        <w:rPr>
          <w:bCs/>
          <w:iCs/>
          <w:lang w:val="en-US"/>
        </w:rPr>
        <w:t xml:space="preserve"> </w:t>
      </w:r>
      <w:r w:rsidRPr="006920C9">
        <w:rPr>
          <w:bCs/>
          <w:iCs/>
        </w:rPr>
        <w:t>Э</w:t>
      </w:r>
      <w:r w:rsidR="0095197D" w:rsidRPr="006920C9">
        <w:rPr>
          <w:bCs/>
          <w:iCs/>
          <w:lang w:val="en-US"/>
        </w:rPr>
        <w:t>. Made in Russia, 2006</w:t>
      </w:r>
      <w:r w:rsidR="004C18FA" w:rsidRPr="006920C9">
        <w:rPr>
          <w:bCs/>
          <w:iCs/>
          <w:lang w:val="en-US"/>
        </w:rPr>
        <w:t xml:space="preserve"> -</w:t>
      </w:r>
      <w:r w:rsidRPr="006920C9">
        <w:rPr>
          <w:bCs/>
          <w:iCs/>
          <w:lang w:val="en-US"/>
        </w:rPr>
        <w:t xml:space="preserve">  </w:t>
      </w:r>
      <w:hyperlink r:id="rId14" w:history="1">
        <w:r w:rsidRPr="006920C9">
          <w:rPr>
            <w:rStyle w:val="a7"/>
            <w:bCs/>
            <w:iCs/>
            <w:color w:val="auto"/>
            <w:u w:val="none"/>
            <w:lang w:val="en-US"/>
          </w:rPr>
          <w:t>http://www.fashiontime.ru/article/3023.html</w:t>
        </w:r>
      </w:hyperlink>
      <w:r w:rsidRPr="006920C9">
        <w:rPr>
          <w:bCs/>
          <w:iCs/>
          <w:lang w:val="en-US"/>
        </w:rPr>
        <w:t>;</w:t>
      </w:r>
    </w:p>
    <w:p w:rsidR="00EC56C3" w:rsidRPr="006920C9" w:rsidRDefault="00EC56C3" w:rsidP="00FF32F5">
      <w:pPr>
        <w:numPr>
          <w:ilvl w:val="0"/>
          <w:numId w:val="7"/>
        </w:numPr>
        <w:tabs>
          <w:tab w:val="left" w:pos="101"/>
          <w:tab w:val="left" w:pos="284"/>
        </w:tabs>
        <w:ind w:left="0" w:firstLine="0"/>
        <w:jc w:val="both"/>
      </w:pPr>
      <w:r w:rsidRPr="006920C9">
        <w:t>Гаман-Голутвина</w:t>
      </w:r>
      <w:r w:rsidRPr="006920C9">
        <w:rPr>
          <w:bCs/>
          <w:iCs/>
        </w:rPr>
        <w:t xml:space="preserve">  </w:t>
      </w:r>
      <w:r w:rsidRPr="006920C9">
        <w:t>О. Мораль для развития // Литературная газета, 31окт.- 6 нояб., 2007, №44 (6144)</w:t>
      </w:r>
    </w:p>
    <w:p w:rsidR="001D6A17" w:rsidRPr="006920C9" w:rsidRDefault="001D6A17" w:rsidP="001D6A17"/>
    <w:p w:rsidR="00C53F7D" w:rsidRPr="006920C9" w:rsidRDefault="00C53F7D" w:rsidP="00FB0B08">
      <w:pPr>
        <w:jc w:val="both"/>
        <w:rPr>
          <w:bCs/>
          <w:lang w:val="en-US"/>
        </w:rPr>
      </w:pPr>
    </w:p>
    <w:p w:rsidR="00061D48" w:rsidRPr="00D026EE" w:rsidRDefault="00061D48" w:rsidP="00061D48">
      <w:pPr>
        <w:jc w:val="center"/>
        <w:rPr>
          <w:lang w:val="en-US"/>
        </w:rPr>
      </w:pPr>
    </w:p>
    <w:sectPr w:rsidR="00061D48" w:rsidRPr="00D026EE" w:rsidSect="00CA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82" w:rsidRDefault="00372D82">
      <w:r>
        <w:separator/>
      </w:r>
    </w:p>
  </w:endnote>
  <w:endnote w:type="continuationSeparator" w:id="0">
    <w:p w:rsidR="00372D82" w:rsidRDefault="0037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82" w:rsidRDefault="00372D82">
      <w:r>
        <w:separator/>
      </w:r>
    </w:p>
  </w:footnote>
  <w:footnote w:type="continuationSeparator" w:id="0">
    <w:p w:rsidR="00372D82" w:rsidRDefault="00372D82">
      <w:r>
        <w:continuationSeparator/>
      </w:r>
    </w:p>
  </w:footnote>
  <w:footnote w:id="1">
    <w:p w:rsidR="00866235" w:rsidRPr="007D0B08" w:rsidRDefault="00866235" w:rsidP="00E978D4">
      <w:pPr>
        <w:pStyle w:val="ac"/>
      </w:pPr>
      <w:r w:rsidRPr="007D0B08">
        <w:rPr>
          <w:rStyle w:val="a5"/>
        </w:rPr>
        <w:footnoteRef/>
      </w:r>
      <w:r w:rsidRPr="007D0B08">
        <w:t xml:space="preserve"> «О различии строения человеческих языков и его влиянии на духовное развитие человеческого рода».</w:t>
      </w:r>
    </w:p>
  </w:footnote>
  <w:footnote w:id="2">
    <w:p w:rsidR="00866235" w:rsidRPr="007D0B08" w:rsidRDefault="00866235" w:rsidP="00B1195B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Среди основных представителей направления следует назвать Е.М.Верещагина, В.Г.Костомарова  (Верещагин Е.М., Костомаров В.Г. Язык и культура: Лингвострановедение в преподавании русского языка как иностранного. – М., 1973), Ю.Д.Прохорова (Прохоров Ю.Д. Лингвострановедение. Культуроведение. Страноведение: Теория и практика обучения русскому языку как иностранному. –</w:t>
      </w:r>
      <w:r>
        <w:t xml:space="preserve"> </w:t>
      </w:r>
      <w:r w:rsidRPr="007D0B08">
        <w:t>М., 1995), В.А. Маслову (Маслова В.А. Лингвокультурология. М., 2001), В.В.Воробьева (Воробьев В.В. Лингвокультурология: теория и методы. М., 1997), В.И.Карасика (Карасик В.И. Языковой круг: личность, концепты, дискурс. Волгоград, 2002).</w:t>
      </w:r>
    </w:p>
  </w:footnote>
  <w:footnote w:id="3">
    <w:p w:rsidR="00866235" w:rsidRPr="007D0B08" w:rsidRDefault="00866235" w:rsidP="00B1195B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«Изучение иностранного языка – средство обеспечения диалога культур» [Прохоров, 2003 : 81]; «Важной составляющей практики преподавания иностранного языка  должна быть выработка стратегии подготовки  специалиста, воспринимающего себя и реализующего себя составной частью общемирового культурного процесса» [там же]; «Интегрирование культуры в процесс обучения иностранному языку требует в первую очередь ее изучения на межкультурном (сопоставительном) уровне, когда одна культура соприкасается с другой, в результате чего особенно наглядно проявляется их специфика»   [Мамонтов, 2006 : 156].</w:t>
      </w:r>
    </w:p>
  </w:footnote>
  <w:footnote w:id="4">
    <w:p w:rsidR="00866235" w:rsidRPr="00A71883" w:rsidRDefault="00866235" w:rsidP="00B1195B">
      <w:pPr>
        <w:pStyle w:val="a6"/>
        <w:spacing w:before="0" w:beforeAutospacing="0" w:after="0" w:afterAutospacing="0"/>
        <w:jc w:val="both"/>
        <w:rPr>
          <w:color w:val="auto"/>
          <w:lang w:val="ru-RU"/>
        </w:rPr>
      </w:pPr>
      <w:r w:rsidRPr="007D0B08">
        <w:rPr>
          <w:rStyle w:val="a5"/>
          <w:color w:val="auto"/>
          <w:sz w:val="20"/>
          <w:szCs w:val="20"/>
        </w:rPr>
        <w:footnoteRef/>
      </w:r>
      <w:r w:rsidRPr="00A71883">
        <w:rPr>
          <w:color w:val="auto"/>
          <w:sz w:val="20"/>
          <w:szCs w:val="20"/>
          <w:lang w:val="ru-RU"/>
        </w:rPr>
        <w:t xml:space="preserve"> Термин «дискурс» на языке современной гуманитарной науки означает устойчивую, социально и культурно определенную традицию человеческого общения. [</w:t>
      </w:r>
      <w:r w:rsidRPr="007D0B08">
        <w:rPr>
          <w:color w:val="auto"/>
          <w:sz w:val="20"/>
          <w:szCs w:val="20"/>
          <w:lang w:val="ru-RU"/>
        </w:rPr>
        <w:t>…</w:t>
      </w:r>
      <w:r w:rsidRPr="00A71883">
        <w:rPr>
          <w:color w:val="auto"/>
          <w:sz w:val="20"/>
          <w:szCs w:val="20"/>
          <w:lang w:val="ru-RU"/>
        </w:rPr>
        <w:t>]</w:t>
      </w:r>
      <w:r w:rsidRPr="007D0B08">
        <w:rPr>
          <w:color w:val="auto"/>
          <w:sz w:val="20"/>
          <w:szCs w:val="20"/>
          <w:lang w:val="ru-RU"/>
        </w:rPr>
        <w:t xml:space="preserve"> И</w:t>
      </w:r>
      <w:r w:rsidRPr="00A71883">
        <w:rPr>
          <w:color w:val="auto"/>
          <w:sz w:val="20"/>
          <w:szCs w:val="20"/>
          <w:lang w:val="ru-RU"/>
        </w:rPr>
        <w:t>з чего непосредственно состоит дискурс? Ответ достаточно очевиден: тело дискурса - это</w:t>
      </w:r>
      <w:r w:rsidRPr="00A71883">
        <w:rPr>
          <w:color w:val="auto"/>
          <w:lang w:val="ru-RU"/>
        </w:rPr>
        <w:t xml:space="preserve"> </w:t>
      </w:r>
      <w:r w:rsidRPr="00A71883">
        <w:rPr>
          <w:color w:val="auto"/>
          <w:sz w:val="20"/>
          <w:szCs w:val="20"/>
          <w:lang w:val="ru-RU"/>
        </w:rPr>
        <w:t>открытое множество высказываний, как осуществленных в практике коммуникации, так и возможных, предосуществленных (и в этом отношении наше понимание дискурса не противоречит известной формуле Ц.Тодорова о дискурсе как структуре «после языка, но до высказывания» - однако высказываний не любых, а построенных в системе силовых линий социокультурного поля данного дискурса</w:t>
      </w:r>
      <w:r w:rsidRPr="007D0B08">
        <w:rPr>
          <w:b/>
          <w:color w:val="auto"/>
          <w:sz w:val="20"/>
          <w:szCs w:val="20"/>
          <w:lang w:val="ru-RU"/>
        </w:rPr>
        <w:t xml:space="preserve"> </w:t>
      </w:r>
      <w:r w:rsidRPr="00A71883">
        <w:rPr>
          <w:color w:val="auto"/>
          <w:sz w:val="20"/>
          <w:szCs w:val="20"/>
          <w:lang w:val="ru-RU"/>
        </w:rPr>
        <w:t>[Силантьев, 2004:</w:t>
      </w:r>
      <w:r w:rsidRPr="00A71883">
        <w:rPr>
          <w:bCs/>
          <w:color w:val="auto"/>
          <w:sz w:val="20"/>
          <w:szCs w:val="20"/>
          <w:lang w:val="ru-RU"/>
        </w:rPr>
        <w:t xml:space="preserve"> </w:t>
      </w:r>
      <w:r w:rsidRPr="007D0B08">
        <w:rPr>
          <w:bCs/>
          <w:color w:val="auto"/>
          <w:sz w:val="20"/>
          <w:szCs w:val="20"/>
        </w:rPr>
        <w:t>http</w:t>
      </w:r>
      <w:r w:rsidRPr="00A71883">
        <w:rPr>
          <w:color w:val="auto"/>
          <w:sz w:val="20"/>
          <w:szCs w:val="20"/>
          <w:lang w:val="ru-RU"/>
        </w:rPr>
        <w:t>].</w:t>
      </w:r>
    </w:p>
  </w:footnote>
  <w:footnote w:id="5">
    <w:p w:rsidR="00866235" w:rsidRPr="007D0B08" w:rsidRDefault="00866235" w:rsidP="00951504">
      <w:pPr>
        <w:pStyle w:val="ac"/>
      </w:pPr>
      <w:r w:rsidRPr="007D0B08">
        <w:rPr>
          <w:rStyle w:val="a5"/>
        </w:rPr>
        <w:footnoteRef/>
      </w:r>
      <w:r w:rsidRPr="007D0B08">
        <w:t xml:space="preserve"> РКИ – учебная дисциплина «русский как иностранный».</w:t>
      </w:r>
    </w:p>
  </w:footnote>
  <w:footnote w:id="6">
    <w:p w:rsidR="00866235" w:rsidRPr="007D0B08" w:rsidRDefault="00866235" w:rsidP="006038DB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</w:t>
      </w:r>
      <w:r w:rsidRPr="007D0B08">
        <w:rPr>
          <w:bCs/>
          <w:iCs/>
        </w:rPr>
        <w:t>Н.Михалков: «К сожалению, на Западе понимание русского национального  характера сводится к медведям, пьянству, икре, матрешкам, цыганам и так далее. Это туристическое представление» [«Комсомольская правда», 2007:16].</w:t>
      </w:r>
    </w:p>
  </w:footnote>
  <w:footnote w:id="7">
    <w:p w:rsidR="00866235" w:rsidRPr="007D0B08" w:rsidRDefault="00866235" w:rsidP="006038DB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</w:t>
      </w:r>
      <w:r w:rsidRPr="007D0B08">
        <w:rPr>
          <w:bCs/>
          <w:iCs/>
        </w:rPr>
        <w:t xml:space="preserve">Анализ материалов </w:t>
      </w:r>
      <w:r w:rsidRPr="007D0B08">
        <w:t xml:space="preserve">качественных немецких изданий «DER SPIEGEL» и «SPIEGEL ONLINE» </w:t>
      </w:r>
      <w:r w:rsidRPr="007D0B08">
        <w:rPr>
          <w:bCs/>
          <w:iCs/>
        </w:rPr>
        <w:t>дан в статье  [Маршанских:http].</w:t>
      </w:r>
    </w:p>
  </w:footnote>
  <w:footnote w:id="8">
    <w:p w:rsidR="00866235" w:rsidRPr="007D0B08" w:rsidRDefault="00866235" w:rsidP="00B0744F">
      <w:pPr>
        <w:pStyle w:val="ac"/>
        <w:jc w:val="both"/>
        <w:rPr>
          <w:b/>
        </w:rPr>
      </w:pPr>
      <w:r w:rsidRPr="007D0B08">
        <w:rPr>
          <w:rStyle w:val="a5"/>
        </w:rPr>
        <w:footnoteRef/>
      </w:r>
      <w:r w:rsidRPr="007D0B08">
        <w:t xml:space="preserve"> Попытка его создания  была предпринята редакцией глянцевого журнала и, по словам главного редактора увенчалась успехом: </w:t>
      </w:r>
      <w:r w:rsidRPr="007D0B08">
        <w:rPr>
          <w:bCs/>
          <w:iCs/>
        </w:rPr>
        <w:t>«</w:t>
      </w:r>
      <w:r w:rsidRPr="007D0B08">
        <w:rPr>
          <w:lang w:eastAsia="it-IT"/>
        </w:rPr>
        <w:t xml:space="preserve">Я стала искать характерные символы русского стиля уже давно, еще для нашего 50-го номера </w:t>
      </w:r>
      <w:r w:rsidRPr="007D0B08">
        <w:rPr>
          <w:lang w:val="it-IT" w:eastAsia="it-IT"/>
        </w:rPr>
        <w:t>Made</w:t>
      </w:r>
      <w:r w:rsidRPr="007D0B08">
        <w:rPr>
          <w:lang w:eastAsia="it-IT"/>
        </w:rPr>
        <w:t xml:space="preserve"> </w:t>
      </w:r>
      <w:r w:rsidRPr="007D0B08">
        <w:rPr>
          <w:lang w:val="it-IT" w:eastAsia="it-IT"/>
        </w:rPr>
        <w:t>in</w:t>
      </w:r>
      <w:r w:rsidRPr="007D0B08">
        <w:rPr>
          <w:lang w:eastAsia="it-IT"/>
        </w:rPr>
        <w:t xml:space="preserve"> </w:t>
      </w:r>
      <w:r w:rsidRPr="007D0B08">
        <w:rPr>
          <w:lang w:val="it-IT" w:eastAsia="it-IT"/>
        </w:rPr>
        <w:t>Russia</w:t>
      </w:r>
      <w:r w:rsidRPr="007D0B08">
        <w:rPr>
          <w:lang w:eastAsia="it-IT"/>
        </w:rPr>
        <w:t>.</w:t>
      </w:r>
      <w:r w:rsidRPr="007D0B08">
        <w:rPr>
          <w:rFonts w:ascii="Arial" w:hAnsi="Arial" w:cs="Arial"/>
          <w:sz w:val="17"/>
          <w:szCs w:val="17"/>
          <w:lang w:eastAsia="it-IT"/>
        </w:rPr>
        <w:t xml:space="preserve"> </w:t>
      </w:r>
      <w:r w:rsidRPr="007D0B08">
        <w:rPr>
          <w:bCs/>
          <w:iCs/>
        </w:rPr>
        <w:t>Мне тогда казалось, что в мире очень мало позитивных «визитных карточек» России. Все знают, что Швейцария - это часы, банкиры, сыр и шоколад. Франция - это парфюмерия, шампанское и коньяк, мода и поцелуи... А у нас что? Балалайка, водка, икра, бандиты? Но после анализа оказалось, что «визитки» России - это список из нескольких сотен объектов и понятий. Из любого из них можно сделать целую государственную программу» [Хромченко 2006:http].</w:t>
      </w:r>
      <w:r w:rsidRPr="007D0B08">
        <w:rPr>
          <w:bCs/>
          <w:iCs/>
          <w:sz w:val="28"/>
          <w:szCs w:val="28"/>
        </w:rPr>
        <w:t xml:space="preserve">  </w:t>
      </w:r>
    </w:p>
  </w:footnote>
  <w:footnote w:id="9">
    <w:p w:rsidR="00866235" w:rsidRPr="007D0B08" w:rsidRDefault="00866235" w:rsidP="006038DB">
      <w:pPr>
        <w:tabs>
          <w:tab w:val="left" w:pos="360"/>
        </w:tabs>
        <w:jc w:val="both"/>
        <w:rPr>
          <w:sz w:val="20"/>
          <w:szCs w:val="20"/>
        </w:rPr>
      </w:pPr>
      <w:r w:rsidRPr="007D0B08">
        <w:rPr>
          <w:rStyle w:val="a5"/>
        </w:rPr>
        <w:footnoteRef/>
      </w:r>
      <w:r w:rsidRPr="007D0B08">
        <w:rPr>
          <w:sz w:val="20"/>
          <w:szCs w:val="20"/>
        </w:rPr>
        <w:t xml:space="preserve"> Цитата из интервью В.Полякова и А.Зиновьевым: «Слишком много в нашей жизни обмана, мистификаций, подделок, пропаганды, фальсифицирующих историческое прошлое – понятие истины здесь вообще теряет смысл. Исторический миф на мифе сидит и мифом погоняет. Интеллектуальная среда жутко загрязнена дезинформацией» [Поляков, </w:t>
      </w:r>
      <w:r w:rsidRPr="00A71883">
        <w:rPr>
          <w:sz w:val="20"/>
          <w:szCs w:val="20"/>
        </w:rPr>
        <w:t>2007, №44 (6144)</w:t>
      </w:r>
      <w:r w:rsidRPr="007D0B08">
        <w:rPr>
          <w:sz w:val="20"/>
          <w:szCs w:val="20"/>
        </w:rPr>
        <w:t>:</w:t>
      </w:r>
      <w:r w:rsidRPr="00A71883">
        <w:rPr>
          <w:sz w:val="20"/>
          <w:szCs w:val="20"/>
        </w:rPr>
        <w:t xml:space="preserve"> 2</w:t>
      </w:r>
      <w:r w:rsidRPr="007D0B08">
        <w:rPr>
          <w:sz w:val="20"/>
          <w:szCs w:val="20"/>
        </w:rPr>
        <w:t xml:space="preserve">]. </w:t>
      </w:r>
    </w:p>
  </w:footnote>
  <w:footnote w:id="10">
    <w:p w:rsidR="00866235" w:rsidRPr="007D0B08" w:rsidRDefault="00866235" w:rsidP="0070216A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Как ответная реакция на различные формы нарушения </w:t>
      </w:r>
      <w:r w:rsidRPr="007D0B08">
        <w:rPr>
          <w:lang w:val="en-US"/>
        </w:rPr>
        <w:t>privacy</w:t>
      </w:r>
      <w:r w:rsidRPr="007D0B08">
        <w:t>, в том числе и на освещение событий в оскорбительных для героев публикаций интонациях и контекстах  - многочисленные судебные иски на средства массмедиа.</w:t>
      </w:r>
    </w:p>
  </w:footnote>
  <w:footnote w:id="11">
    <w:p w:rsidR="00866235" w:rsidRPr="007D0B08" w:rsidRDefault="00866235" w:rsidP="00657A52">
      <w:pPr>
        <w:jc w:val="both"/>
        <w:rPr>
          <w:bCs/>
          <w:iCs/>
          <w:sz w:val="28"/>
          <w:szCs w:val="28"/>
        </w:rPr>
      </w:pPr>
      <w:r w:rsidRPr="007D0B08">
        <w:rPr>
          <w:rStyle w:val="a5"/>
        </w:rPr>
        <w:footnoteRef/>
      </w:r>
      <w:r w:rsidRPr="007D0B08">
        <w:t xml:space="preserve"> </w:t>
      </w:r>
      <w:r w:rsidRPr="007D0B08">
        <w:rPr>
          <w:sz w:val="20"/>
          <w:szCs w:val="20"/>
        </w:rPr>
        <w:t>Ситуация характерна не только для газетного текста: «</w:t>
      </w:r>
      <w:r w:rsidRPr="007D0B08">
        <w:rPr>
          <w:bCs/>
          <w:iCs/>
          <w:sz w:val="20"/>
          <w:szCs w:val="20"/>
        </w:rPr>
        <w:t>Если хочешь выпить за упокой - включи телевизор» (М.Задорнов) [Лит. газета, 2007:16]</w:t>
      </w:r>
    </w:p>
    <w:p w:rsidR="00866235" w:rsidRPr="007D0B08" w:rsidRDefault="00866235">
      <w:pPr>
        <w:pStyle w:val="ac"/>
      </w:pPr>
    </w:p>
  </w:footnote>
  <w:footnote w:id="12">
    <w:p w:rsidR="00866235" w:rsidRPr="007D0B08" w:rsidRDefault="00866235" w:rsidP="008D1556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Вывод, вытекающий из данного наблюдения: большинство текстов на тему второй мировой войны приобретает конфликтоопасный характер в случае предъявления их студентам-представителям стран, не входивших в 40-е гг в блок антигитлеровской коалиции (венграм, итальянцам, японцам, румынам и т.д). </w:t>
      </w:r>
    </w:p>
  </w:footnote>
  <w:footnote w:id="13">
    <w:p w:rsidR="00866235" w:rsidRPr="007D0B08" w:rsidRDefault="00866235" w:rsidP="00AE6DCD">
      <w:pPr>
        <w:pStyle w:val="ac"/>
      </w:pPr>
      <w:r w:rsidRPr="007D0B08">
        <w:rPr>
          <w:rStyle w:val="a5"/>
        </w:rPr>
        <w:footnoteRef/>
      </w:r>
      <w:r w:rsidRPr="007D0B08">
        <w:t xml:space="preserve">  Две другие – </w:t>
      </w:r>
      <w:r w:rsidRPr="007D0B08">
        <w:rPr>
          <w:bCs/>
          <w:iCs/>
        </w:rPr>
        <w:t>познавательная и эмоциональная.</w:t>
      </w:r>
    </w:p>
  </w:footnote>
  <w:footnote w:id="14">
    <w:p w:rsidR="00866235" w:rsidRPr="007D0B08" w:rsidRDefault="00866235" w:rsidP="00AE6DCD">
      <w:pPr>
        <w:jc w:val="both"/>
        <w:rPr>
          <w:sz w:val="20"/>
          <w:szCs w:val="20"/>
        </w:rPr>
      </w:pPr>
      <w:r w:rsidRPr="007D0B08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D0B08">
        <w:rPr>
          <w:sz w:val="20"/>
          <w:szCs w:val="20"/>
        </w:rPr>
        <w:t>Контекст популярного антиамериканского газетного афоризма – «нет недемократических стран, есть страны, которые еще не отбомбили»</w:t>
      </w:r>
      <w:r>
        <w:rPr>
          <w:sz w:val="20"/>
          <w:szCs w:val="20"/>
        </w:rPr>
        <w:t xml:space="preserve"> </w:t>
      </w:r>
      <w:r w:rsidRPr="007D0B08">
        <w:rPr>
          <w:sz w:val="20"/>
          <w:szCs w:val="20"/>
        </w:rPr>
        <w:t>– моментально обнаружит конфликтоопасность материалов американской военной доктрины: «одной из коммуникативных функций военной доктрины является декларативная функция, которая находит свое отражение во взаимосвязанных друг с другом топосах - топосе союзничества (на снимках – взаимодействие армии США с союзниками в Афганистане и Ираке); топосе сотрудничества с органами местной власти (документируется помощь, оказываемая войсками коалиции в создании демократических институтов в Ираке и Афганистане); топосе взаимодействия с национальными вооруженными силами (совместные действия американских подразделений с афганскими  и иракскими подразделениями; помощь в стабилизации обстановки в Западной и Северной Африке, Пакистане; содействие в перевооружении и переоснащении вооруженных сил Польши и Грузии) […]» [Фахрутдинова, 2008:270].</w:t>
      </w:r>
      <w:r w:rsidRPr="007D0B08">
        <w:rPr>
          <w:b/>
          <w:sz w:val="20"/>
          <w:szCs w:val="20"/>
        </w:rPr>
        <w:t xml:space="preserve"> </w:t>
      </w:r>
      <w:r w:rsidRPr="00B91C3C">
        <w:rPr>
          <w:sz w:val="20"/>
          <w:szCs w:val="20"/>
        </w:rPr>
        <w:t>Ср. с антиамерикан</w:t>
      </w:r>
      <w:r>
        <w:rPr>
          <w:sz w:val="20"/>
          <w:szCs w:val="20"/>
        </w:rPr>
        <w:t>ск</w:t>
      </w:r>
      <w:r w:rsidRPr="00B91C3C">
        <w:rPr>
          <w:sz w:val="20"/>
          <w:szCs w:val="20"/>
        </w:rPr>
        <w:t xml:space="preserve">ой подоплекой названия недавно вышедшего в свет </w:t>
      </w:r>
      <w:r>
        <w:rPr>
          <w:sz w:val="20"/>
          <w:szCs w:val="20"/>
        </w:rPr>
        <w:t xml:space="preserve">отечественного </w:t>
      </w:r>
      <w:r w:rsidRPr="00B91C3C">
        <w:rPr>
          <w:sz w:val="20"/>
          <w:szCs w:val="20"/>
        </w:rPr>
        <w:t>сборника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lang w:val="en-US"/>
        </w:rPr>
        <w:t>PRO</w:t>
      </w:r>
      <w:r w:rsidRPr="00B91C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суверенную демократию (Триада русских ценностей. Мы и Запад. Новая российская элита. Что такое суверенная демократия)» (Сб. </w:t>
      </w:r>
      <w:r w:rsidRPr="00B91C3C">
        <w:rPr>
          <w:sz w:val="20"/>
          <w:szCs w:val="20"/>
        </w:rPr>
        <w:t xml:space="preserve">/ </w:t>
      </w:r>
      <w:r>
        <w:rPr>
          <w:sz w:val="20"/>
          <w:szCs w:val="20"/>
        </w:rPr>
        <w:t>сост. Поляков Л.В. -  М.: Изд-во «Европа», 2007. – 632 с.): латинское вкрапление в нем – ничто иное как намек на небезызвестную аббревиатуру со значением «противоракетная оборона».</w:t>
      </w:r>
    </w:p>
  </w:footnote>
  <w:footnote w:id="15">
    <w:p w:rsidR="00866235" w:rsidRPr="007D0B08" w:rsidRDefault="00866235" w:rsidP="00AE6DCD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</w:t>
      </w:r>
      <w:r w:rsidRPr="007D0B08">
        <w:rPr>
          <w:bCs/>
          <w:iCs/>
        </w:rPr>
        <w:t>С одной стороны, это политпропаганда, включая «серый» пиар; карикатура; выпады политической оппозиции и проч.; с другой, - «устало-ироничное» отношение народных масс к ежегодно повторяющимся обещаниям политиков.</w:t>
      </w:r>
    </w:p>
  </w:footnote>
  <w:footnote w:id="16">
    <w:p w:rsidR="00866235" w:rsidRPr="007D0B08" w:rsidRDefault="00866235" w:rsidP="00AE6DCD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Политическая мораль регулируется не идеалами, а интересами. Ее формулой может служить известное изречение: нет вечных друзей и врагов, а есть постоянные интересы. [Гаман-Голутвина, 2007:2].</w:t>
      </w:r>
    </w:p>
  </w:footnote>
  <w:footnote w:id="17">
    <w:p w:rsidR="00866235" w:rsidRPr="007D0B08" w:rsidRDefault="00866235" w:rsidP="00A96474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С</w:t>
      </w:r>
      <w:r w:rsidRPr="007D0B08">
        <w:rPr>
          <w:bCs/>
          <w:iCs/>
        </w:rPr>
        <w:t xml:space="preserve">р. с ситуацией в Италии, где </w:t>
      </w:r>
      <w:r w:rsidRPr="007D0B08">
        <w:rPr>
          <w:bCs/>
          <w:iCs/>
          <w:lang w:val="en-US"/>
        </w:rPr>
        <w:t>TV</w:t>
      </w:r>
      <w:r w:rsidRPr="007D0B08">
        <w:rPr>
          <w:bCs/>
          <w:iCs/>
        </w:rPr>
        <w:t xml:space="preserve"> - показ торжественных рождественских или пасхальных богослужений Ватикана перемежается демонстрацией рекламных роликов, в которых Бог-отец, восседая в пене облаков в белоснежных одеждах, наслаждается ароматом свежезаваренного кофе (картина утреннего рая по-итальянски), а веселый хор </w:t>
      </w:r>
      <w:r w:rsidRPr="00043059">
        <w:rPr>
          <w:bCs/>
          <w:iCs/>
        </w:rPr>
        <w:t>монахов-капуцинов</w:t>
      </w:r>
      <w:r w:rsidRPr="007D0B08">
        <w:rPr>
          <w:b/>
          <w:bCs/>
          <w:iCs/>
        </w:rPr>
        <w:t xml:space="preserve"> </w:t>
      </w:r>
      <w:r w:rsidRPr="007D0B08">
        <w:rPr>
          <w:bCs/>
          <w:iCs/>
        </w:rPr>
        <w:t xml:space="preserve">демонстрирует на себе лечебный эффект бронхолитиков. </w:t>
      </w:r>
      <w:r w:rsidRPr="007D0B08">
        <w:t xml:space="preserve">И ср. реакцию на подобную рекламу православного россиянина – веселое изумление – с однозначно горьким «послевкусием» от итальянской же рекламы, на которой один из экс-президентов России некогда рекламировал итальянское национальное блюдо (карнавализация образа бывшего главы государства в контексте чужой культуры: деформирование стандартной и потому ожидаемой оппозиции «свой» - «чужие» в ситуацию парадокса «свой» среди «чужих»). </w:t>
      </w:r>
    </w:p>
  </w:footnote>
  <w:footnote w:id="18">
    <w:p w:rsidR="00866235" w:rsidRPr="007D0B08" w:rsidRDefault="00866235" w:rsidP="00AE6DCD">
      <w:pPr>
        <w:jc w:val="both"/>
        <w:rPr>
          <w:sz w:val="20"/>
          <w:szCs w:val="20"/>
        </w:rPr>
      </w:pPr>
      <w:r w:rsidRPr="007D0B08">
        <w:rPr>
          <w:rStyle w:val="a5"/>
          <w:sz w:val="20"/>
          <w:szCs w:val="20"/>
        </w:rPr>
        <w:footnoteRef/>
      </w:r>
      <w:r w:rsidRPr="007D0B08">
        <w:rPr>
          <w:sz w:val="20"/>
          <w:szCs w:val="20"/>
        </w:rPr>
        <w:t xml:space="preserve"> Так, например, долгие годы клише способствовали стандартизации сознания читателя. В сегодняшней газете такие традиционные ранее средства оценки уже могут иметь не воздействующий, а обратный эффект– эффект отторжения материала [Терентьева, 1997:http]. </w:t>
      </w:r>
    </w:p>
  </w:footnote>
  <w:footnote w:id="19">
    <w:p w:rsidR="00866235" w:rsidRPr="007D0B08" w:rsidRDefault="00866235" w:rsidP="00197363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В.Ф.Черепков: «Сегодня, когда на постсоветском пространстве идет жесточайшая война за память, надо во что бы то ни стало защитить ее» [Люди-легенды, 2008:34].</w:t>
      </w:r>
    </w:p>
  </w:footnote>
  <w:footnote w:id="20">
    <w:p w:rsidR="00866235" w:rsidRPr="007D0B08" w:rsidRDefault="00866235" w:rsidP="00197363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Характеристика декадентского сознания, данная  Вяч. Ивановым [Иванов, 1921:30].</w:t>
      </w:r>
    </w:p>
  </w:footnote>
  <w:footnote w:id="21">
    <w:p w:rsidR="00866235" w:rsidRPr="007D0B08" w:rsidRDefault="00866235" w:rsidP="0019736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D0B08">
        <w:rPr>
          <w:rStyle w:val="a5"/>
          <w:sz w:val="20"/>
          <w:szCs w:val="20"/>
        </w:rPr>
        <w:footnoteRef/>
      </w:r>
      <w:r w:rsidRPr="007D0B08">
        <w:rPr>
          <w:sz w:val="20"/>
          <w:szCs w:val="20"/>
        </w:rPr>
        <w:t xml:space="preserve"> Статья посвящена юбилейным торжествам, поводом для которых послужила премьера в блокадном Ленинграде 7-ой Симфонии Д.Шостаковича. См. пролог: «</w:t>
      </w:r>
      <w:r w:rsidRPr="007D0B08">
        <w:rPr>
          <w:i/>
          <w:iCs/>
          <w:sz w:val="20"/>
          <w:szCs w:val="20"/>
        </w:rPr>
        <w:t>27 января — день полного снятия блокады Ленинграда.</w:t>
      </w:r>
    </w:p>
    <w:p w:rsidR="00866235" w:rsidRPr="00C21ED6" w:rsidRDefault="00866235" w:rsidP="00197363">
      <w:pPr>
        <w:pStyle w:val="af"/>
        <w:spacing w:after="0"/>
        <w:ind w:firstLine="540"/>
        <w:jc w:val="both"/>
        <w:rPr>
          <w:sz w:val="20"/>
          <w:szCs w:val="20"/>
        </w:rPr>
      </w:pPr>
      <w:r w:rsidRPr="00C21ED6">
        <w:rPr>
          <w:sz w:val="20"/>
          <w:szCs w:val="20"/>
        </w:rPr>
        <w:t>Несколько лет назад руководитель музея истории первого исполнения в Ленинграде Седьмой Симфонии Шостаковича Ев</w:t>
      </w:r>
      <w:r w:rsidRPr="00C21ED6">
        <w:rPr>
          <w:sz w:val="20"/>
          <w:szCs w:val="20"/>
        </w:rPr>
        <w:softHyphen/>
        <w:t>гений Линд в память о концерте пригласил музыкантов — уча</w:t>
      </w:r>
      <w:r w:rsidRPr="00C21ED6">
        <w:rPr>
          <w:sz w:val="20"/>
          <w:szCs w:val="20"/>
        </w:rPr>
        <w:softHyphen/>
        <w:t>стников премьеры в Большой зал, на сцену. Рядом с инструментами тех, кого уже нет в живых, лежали цветы. Если бы эта акция была повторена сегодня, цветов не было бы только око</w:t>
      </w:r>
      <w:r w:rsidRPr="00C21ED6">
        <w:rPr>
          <w:sz w:val="20"/>
          <w:szCs w:val="20"/>
        </w:rPr>
        <w:softHyphen/>
        <w:t xml:space="preserve">ло четырех инструментов...» </w:t>
      </w:r>
      <w:r w:rsidRPr="00C21ED6">
        <w:rPr>
          <w:i/>
          <w:iCs/>
          <w:sz w:val="20"/>
          <w:szCs w:val="20"/>
        </w:rPr>
        <w:t>(Юлия Кантор)</w:t>
      </w:r>
      <w:r w:rsidRPr="00C21ED6">
        <w:rPr>
          <w:sz w:val="20"/>
          <w:szCs w:val="20"/>
        </w:rPr>
        <w:t>.</w:t>
      </w:r>
    </w:p>
  </w:footnote>
  <w:footnote w:id="22">
    <w:p w:rsidR="00866235" w:rsidRPr="00C21ED6" w:rsidRDefault="00866235" w:rsidP="00D062AE">
      <w:pPr>
        <w:pStyle w:val="ac"/>
        <w:jc w:val="both"/>
      </w:pPr>
      <w:r w:rsidRPr="00C21ED6">
        <w:rPr>
          <w:rStyle w:val="a5"/>
        </w:rPr>
        <w:footnoteRef/>
      </w:r>
      <w:r w:rsidRPr="00C21ED6">
        <w:t xml:space="preserve"> Отнесение ряда явлений к числу парадоксальных - характерное свойство ментальности общества с традициями регулярной практической деятельности, в центре которой всегда находится опыт повседневной жизни (то, что человек обычно обнимает понятиями "здравого смысла" и "житейской логики") [Силантьев 1996: http]: в блокадном городе умирают от голода и холода, а не запускают трамваи и не устраивают симфонических премьер.</w:t>
      </w:r>
    </w:p>
  </w:footnote>
  <w:footnote w:id="23">
    <w:p w:rsidR="00866235" w:rsidRPr="007D0B08" w:rsidRDefault="00866235" w:rsidP="00197363">
      <w:pPr>
        <w:tabs>
          <w:tab w:val="left" w:pos="101"/>
        </w:tabs>
        <w:jc w:val="both"/>
        <w:rPr>
          <w:sz w:val="20"/>
          <w:szCs w:val="20"/>
        </w:rPr>
      </w:pPr>
      <w:r w:rsidRPr="007D0B08">
        <w:rPr>
          <w:rStyle w:val="a5"/>
          <w:sz w:val="20"/>
          <w:szCs w:val="20"/>
        </w:rPr>
        <w:footnoteRef/>
      </w:r>
      <w:r w:rsidRPr="007D0B08">
        <w:rPr>
          <w:sz w:val="20"/>
          <w:szCs w:val="20"/>
        </w:rPr>
        <w:t xml:space="preserve"> «Вое</w:t>
      </w:r>
      <w:r>
        <w:rPr>
          <w:sz w:val="20"/>
          <w:szCs w:val="20"/>
        </w:rPr>
        <w:t>нный» дискурс лишается конфликт</w:t>
      </w:r>
      <w:r w:rsidRPr="007D0B08">
        <w:rPr>
          <w:sz w:val="20"/>
          <w:szCs w:val="20"/>
        </w:rPr>
        <w:t>оопасной остроты в случае</w:t>
      </w:r>
      <w:r w:rsidRPr="007D0B08">
        <w:rPr>
          <w:bCs/>
          <w:iCs/>
          <w:sz w:val="20"/>
          <w:szCs w:val="20"/>
        </w:rPr>
        <w:t xml:space="preserve"> «бесшовного» соединения «чужого» и «своего» в пространстве текста (ср. конституенты текстового заголовка: </w:t>
      </w:r>
      <w:r w:rsidRPr="007D0B08">
        <w:rPr>
          <w:i/>
          <w:sz w:val="20"/>
          <w:szCs w:val="20"/>
          <w:shd w:val="clear" w:color="auto" w:fill="FFFFFF"/>
        </w:rPr>
        <w:t>«Курская битва» в американском Диснейленде).</w:t>
      </w:r>
    </w:p>
  </w:footnote>
  <w:footnote w:id="24">
    <w:p w:rsidR="00866235" w:rsidRPr="007D0B08" w:rsidRDefault="00866235" w:rsidP="00B944CE">
      <w:pPr>
        <w:tabs>
          <w:tab w:val="left" w:pos="360"/>
          <w:tab w:val="left" w:pos="1083"/>
        </w:tabs>
        <w:jc w:val="both"/>
        <w:rPr>
          <w:sz w:val="20"/>
          <w:szCs w:val="20"/>
        </w:rPr>
      </w:pPr>
      <w:r w:rsidRPr="007D0B08">
        <w:rPr>
          <w:rStyle w:val="a5"/>
          <w:sz w:val="20"/>
          <w:szCs w:val="20"/>
        </w:rPr>
        <w:footnoteRef/>
      </w:r>
      <w:r w:rsidRPr="007D0B08">
        <w:rPr>
          <w:sz w:val="20"/>
          <w:szCs w:val="20"/>
        </w:rPr>
        <w:t xml:space="preserve"> Заголовки других статей, сгруппированных вокруг центрирующего текста урока (текста с лидирующей позицией), подтверждают эту мысль:</w:t>
      </w:r>
      <w:r w:rsidRPr="007D0B08">
        <w:rPr>
          <w:rStyle w:val="submenuhead"/>
          <w:i/>
          <w:sz w:val="20"/>
          <w:szCs w:val="20"/>
        </w:rPr>
        <w:t xml:space="preserve"> Голос города, </w:t>
      </w:r>
      <w:r w:rsidRPr="007D0B08">
        <w:rPr>
          <w:rStyle w:val="a8"/>
          <w:b w:val="0"/>
          <w:i/>
          <w:sz w:val="20"/>
          <w:szCs w:val="20"/>
        </w:rPr>
        <w:t>Концерт для бомбардировщика с оркестром.</w:t>
      </w:r>
    </w:p>
  </w:footnote>
  <w:footnote w:id="25">
    <w:p w:rsidR="00866235" w:rsidRPr="007D0B08" w:rsidRDefault="00866235" w:rsidP="00233407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В качестве примеров здесь и далее приведены </w:t>
      </w:r>
      <w:r w:rsidRPr="007D0B08">
        <w:rPr>
          <w:rStyle w:val="mw-headline"/>
        </w:rPr>
        <w:t xml:space="preserve">задания из интерактивного авторского языкового курса «Русская газета к утреннему </w:t>
      </w:r>
      <w:r>
        <w:rPr>
          <w:rStyle w:val="mw-headline"/>
        </w:rPr>
        <w:t>кофе». В основу таких заданий по</w:t>
      </w:r>
      <w:r w:rsidRPr="007D0B08">
        <w:rPr>
          <w:rStyle w:val="mw-headline"/>
        </w:rPr>
        <w:t xml:space="preserve">ложен </w:t>
      </w:r>
      <w:r w:rsidRPr="007D0B08">
        <w:t>прием объединения двух различных подходов к тексту - тренировочного и семантического.</w:t>
      </w:r>
    </w:p>
  </w:footnote>
  <w:footnote w:id="26">
    <w:p w:rsidR="00866235" w:rsidRPr="007D0B08" w:rsidRDefault="00866235" w:rsidP="00F5370D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7D0B08">
        <w:rPr>
          <w:rStyle w:val="a5"/>
          <w:rFonts w:ascii="Times New Roman" w:hAnsi="Times New Roman" w:cs="Times New Roman"/>
          <w:b w:val="0"/>
          <w:sz w:val="20"/>
          <w:szCs w:val="20"/>
        </w:rPr>
        <w:footnoteRef/>
      </w:r>
      <w:r w:rsidRPr="007D0B08">
        <w:rPr>
          <w:rFonts w:ascii="Times New Roman" w:hAnsi="Times New Roman" w:cs="Times New Roman"/>
          <w:sz w:val="20"/>
          <w:szCs w:val="20"/>
        </w:rPr>
        <w:t xml:space="preserve"> </w:t>
      </w:r>
      <w:r w:rsidRPr="007D0B08">
        <w:rPr>
          <w:rFonts w:ascii="Times New Roman" w:hAnsi="Times New Roman" w:cs="Times New Roman"/>
          <w:b w:val="0"/>
          <w:sz w:val="20"/>
          <w:szCs w:val="20"/>
        </w:rPr>
        <w:t xml:space="preserve">Ср. позицию многоточия в данном заголовке с устойчивым графическим оформлением приема парадокса - </w:t>
      </w:r>
      <w:r w:rsidRPr="007D0B08">
        <w:rPr>
          <w:rFonts w:ascii="Times New Roman" w:hAnsi="Times New Roman" w:cs="Times New Roman"/>
          <w:b w:val="0"/>
          <w:i/>
          <w:sz w:val="20"/>
          <w:szCs w:val="20"/>
        </w:rPr>
        <w:t>На Тверской появилась разметка для ... танков (Водители пугаются желтых линий и мечутся по дороге, рискуя устроить аварию).</w:t>
      </w:r>
      <w:r w:rsidRPr="007D0B08">
        <w:rPr>
          <w:rFonts w:ascii="Times New Roman" w:hAnsi="Times New Roman" w:cs="Times New Roman"/>
          <w:b w:val="0"/>
          <w:sz w:val="20"/>
          <w:szCs w:val="20"/>
        </w:rPr>
        <w:t xml:space="preserve"> Таким многоточием актуализируется эффект обманутого ожидания. Эффективность и неожиданность парадоксального высказывания усиливаются в том случае, когда его составляющие являются многозначными лексемами. Так рождается заголовок – каламбур </w:t>
      </w:r>
      <w:r w:rsidRPr="007D0B08">
        <w:rPr>
          <w:rStyle w:val="a8"/>
          <w:rFonts w:ascii="Times New Roman" w:hAnsi="Times New Roman" w:cs="Times New Roman"/>
          <w:i/>
          <w:sz w:val="20"/>
          <w:szCs w:val="20"/>
        </w:rPr>
        <w:t>Игровой автомат Калашникова</w:t>
      </w:r>
      <w:r w:rsidRPr="007D0B08">
        <w:rPr>
          <w:rStyle w:val="a8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(цит. из</w:t>
      </w:r>
      <w:r w:rsidRPr="007D0B08">
        <w:rPr>
          <w:rFonts w:ascii="Times New Roman" w:hAnsi="Times New Roman" w:cs="Times New Roman"/>
          <w:b w:val="0"/>
          <w:sz w:val="20"/>
          <w:szCs w:val="20"/>
        </w:rPr>
        <w:t xml:space="preserve"> [Терентьева, 1997:http]). В этом высказывании лексема "автомат" реализуется сразу в двух значениях. Сема "огнестрельное оружие" актуализируется в сочетании "автомат Калашникова", а сема "игра, игровой аттракцион" – в выражении "игровой автомат" [там же]. Ср. с парадоксальным заголовком  </w:t>
      </w:r>
      <w:r w:rsidRPr="007D0B08">
        <w:rPr>
          <w:rFonts w:ascii="Times New Roman" w:hAnsi="Times New Roman" w:cs="Times New Roman"/>
          <w:b w:val="0"/>
          <w:i/>
          <w:sz w:val="20"/>
          <w:szCs w:val="20"/>
        </w:rPr>
        <w:t>Михаил Калашников: Я не создавал оружия для убийц.</w:t>
      </w:r>
      <w:r w:rsidRPr="007D0B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</w:footnote>
  <w:footnote w:id="27">
    <w:p w:rsidR="00866235" w:rsidRPr="007D0B08" w:rsidRDefault="00866235" w:rsidP="0085140E">
      <w:pPr>
        <w:pStyle w:val="ac"/>
        <w:jc w:val="both"/>
      </w:pPr>
      <w:r w:rsidRPr="007D0B08">
        <w:rPr>
          <w:rStyle w:val="a5"/>
        </w:rPr>
        <w:footnoteRef/>
      </w:r>
      <w:r w:rsidRPr="007D0B08">
        <w:t xml:space="preserve"> В структуру упоминавшегося ранее текста новой военной доктрины США «2006 </w:t>
      </w:r>
      <w:r w:rsidRPr="007D0B08">
        <w:rPr>
          <w:lang w:val="en-US"/>
        </w:rPr>
        <w:t>Quadrennial</w:t>
      </w:r>
      <w:r w:rsidRPr="007D0B08">
        <w:t xml:space="preserve"> </w:t>
      </w:r>
      <w:r w:rsidRPr="007D0B08">
        <w:rPr>
          <w:lang w:val="en-US"/>
        </w:rPr>
        <w:t>Defense</w:t>
      </w:r>
      <w:r w:rsidRPr="007D0B08">
        <w:t xml:space="preserve"> </w:t>
      </w:r>
      <w:r w:rsidRPr="007D0B08">
        <w:rPr>
          <w:lang w:val="en-US"/>
        </w:rPr>
        <w:t>Review</w:t>
      </w:r>
      <w:r w:rsidRPr="007D0B08">
        <w:t xml:space="preserve"> (</w:t>
      </w:r>
      <w:r w:rsidRPr="007D0B08">
        <w:rPr>
          <w:lang w:val="en-US"/>
        </w:rPr>
        <w:t>QDR</w:t>
      </w:r>
      <w:r w:rsidRPr="007D0B08">
        <w:t xml:space="preserve">) </w:t>
      </w:r>
      <w:r w:rsidRPr="007D0B08">
        <w:rPr>
          <w:lang w:val="en-US"/>
        </w:rPr>
        <w:t>Report</w:t>
      </w:r>
      <w:r w:rsidRPr="007D0B08">
        <w:t xml:space="preserve">» иллюстрации  </w:t>
      </w:r>
      <w:r>
        <w:t xml:space="preserve">в </w:t>
      </w:r>
      <w:r w:rsidRPr="007D0B08">
        <w:t>виде фотографий и диаграмм впервые были введены два года назад, о чем свидетельствует название документа.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ED7"/>
    <w:multiLevelType w:val="hybridMultilevel"/>
    <w:tmpl w:val="2D128DAE"/>
    <w:lvl w:ilvl="0" w:tplc="4FC23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C4413"/>
    <w:multiLevelType w:val="hybridMultilevel"/>
    <w:tmpl w:val="E36C625E"/>
    <w:lvl w:ilvl="0" w:tplc="4FC23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37B15"/>
    <w:multiLevelType w:val="hybridMultilevel"/>
    <w:tmpl w:val="4410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18F1"/>
    <w:multiLevelType w:val="hybridMultilevel"/>
    <w:tmpl w:val="D312DB8C"/>
    <w:lvl w:ilvl="0" w:tplc="4FC23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0002C"/>
    <w:multiLevelType w:val="hybridMultilevel"/>
    <w:tmpl w:val="AE5817FA"/>
    <w:lvl w:ilvl="0" w:tplc="4FC238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55BC5F53"/>
    <w:multiLevelType w:val="hybridMultilevel"/>
    <w:tmpl w:val="67D249F8"/>
    <w:lvl w:ilvl="0" w:tplc="4FC23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CC1D62"/>
    <w:multiLevelType w:val="hybridMultilevel"/>
    <w:tmpl w:val="E520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E4A8F"/>
    <w:multiLevelType w:val="hybridMultilevel"/>
    <w:tmpl w:val="2D906AF4"/>
    <w:lvl w:ilvl="0" w:tplc="4FC23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F09"/>
    <w:rsid w:val="00004241"/>
    <w:rsid w:val="00006C8A"/>
    <w:rsid w:val="00014D34"/>
    <w:rsid w:val="000205E1"/>
    <w:rsid w:val="0002223B"/>
    <w:rsid w:val="000276C3"/>
    <w:rsid w:val="0003148B"/>
    <w:rsid w:val="000340B7"/>
    <w:rsid w:val="0003647D"/>
    <w:rsid w:val="00040C5E"/>
    <w:rsid w:val="00041287"/>
    <w:rsid w:val="00043059"/>
    <w:rsid w:val="000449B3"/>
    <w:rsid w:val="00047756"/>
    <w:rsid w:val="00054593"/>
    <w:rsid w:val="00061D48"/>
    <w:rsid w:val="00062AFB"/>
    <w:rsid w:val="000707EF"/>
    <w:rsid w:val="00071196"/>
    <w:rsid w:val="00071CB0"/>
    <w:rsid w:val="000802D0"/>
    <w:rsid w:val="0009544F"/>
    <w:rsid w:val="000A66F0"/>
    <w:rsid w:val="000B0B86"/>
    <w:rsid w:val="000B43F8"/>
    <w:rsid w:val="000B4625"/>
    <w:rsid w:val="000B480B"/>
    <w:rsid w:val="000B7DBD"/>
    <w:rsid w:val="000E61AF"/>
    <w:rsid w:val="000F1CA9"/>
    <w:rsid w:val="000F327F"/>
    <w:rsid w:val="000F6166"/>
    <w:rsid w:val="00104E75"/>
    <w:rsid w:val="001120FB"/>
    <w:rsid w:val="0011530D"/>
    <w:rsid w:val="00121448"/>
    <w:rsid w:val="00124D03"/>
    <w:rsid w:val="001255DF"/>
    <w:rsid w:val="001346AA"/>
    <w:rsid w:val="0014283B"/>
    <w:rsid w:val="0014601A"/>
    <w:rsid w:val="001522A2"/>
    <w:rsid w:val="00157394"/>
    <w:rsid w:val="00160EF1"/>
    <w:rsid w:val="0016652A"/>
    <w:rsid w:val="001821BD"/>
    <w:rsid w:val="001841DB"/>
    <w:rsid w:val="001868CE"/>
    <w:rsid w:val="001941D5"/>
    <w:rsid w:val="00197363"/>
    <w:rsid w:val="001A18A7"/>
    <w:rsid w:val="001A202C"/>
    <w:rsid w:val="001A6EF9"/>
    <w:rsid w:val="001B0A8E"/>
    <w:rsid w:val="001B6485"/>
    <w:rsid w:val="001C156B"/>
    <w:rsid w:val="001C4A5F"/>
    <w:rsid w:val="001C4DDD"/>
    <w:rsid w:val="001D65A4"/>
    <w:rsid w:val="001D6A17"/>
    <w:rsid w:val="001E3337"/>
    <w:rsid w:val="001E645D"/>
    <w:rsid w:val="001E7ED5"/>
    <w:rsid w:val="001F02FC"/>
    <w:rsid w:val="00200914"/>
    <w:rsid w:val="00205550"/>
    <w:rsid w:val="00215602"/>
    <w:rsid w:val="00216728"/>
    <w:rsid w:val="00221D92"/>
    <w:rsid w:val="00227CAB"/>
    <w:rsid w:val="00233407"/>
    <w:rsid w:val="002364B6"/>
    <w:rsid w:val="00240460"/>
    <w:rsid w:val="00244265"/>
    <w:rsid w:val="00247DBC"/>
    <w:rsid w:val="00261113"/>
    <w:rsid w:val="00262895"/>
    <w:rsid w:val="002708BA"/>
    <w:rsid w:val="00281A9D"/>
    <w:rsid w:val="00285448"/>
    <w:rsid w:val="00286481"/>
    <w:rsid w:val="002921BA"/>
    <w:rsid w:val="00293FE6"/>
    <w:rsid w:val="002976E9"/>
    <w:rsid w:val="002A027D"/>
    <w:rsid w:val="002A6F39"/>
    <w:rsid w:val="002C269A"/>
    <w:rsid w:val="002C5D3E"/>
    <w:rsid w:val="002C7EF3"/>
    <w:rsid w:val="002D06F7"/>
    <w:rsid w:val="002D16AB"/>
    <w:rsid w:val="002D17EA"/>
    <w:rsid w:val="002E3856"/>
    <w:rsid w:val="00312DBC"/>
    <w:rsid w:val="0031327B"/>
    <w:rsid w:val="0031378C"/>
    <w:rsid w:val="00315593"/>
    <w:rsid w:val="0032546A"/>
    <w:rsid w:val="003256C6"/>
    <w:rsid w:val="00327607"/>
    <w:rsid w:val="00334D6E"/>
    <w:rsid w:val="00356070"/>
    <w:rsid w:val="00367840"/>
    <w:rsid w:val="00372D82"/>
    <w:rsid w:val="00377504"/>
    <w:rsid w:val="00384CF1"/>
    <w:rsid w:val="003860E9"/>
    <w:rsid w:val="003931D9"/>
    <w:rsid w:val="00393E2D"/>
    <w:rsid w:val="003A04F0"/>
    <w:rsid w:val="003A068F"/>
    <w:rsid w:val="003A09E6"/>
    <w:rsid w:val="003B0523"/>
    <w:rsid w:val="003D0B29"/>
    <w:rsid w:val="003D4E8D"/>
    <w:rsid w:val="003D586B"/>
    <w:rsid w:val="003E46A3"/>
    <w:rsid w:val="003F462F"/>
    <w:rsid w:val="003F4CC4"/>
    <w:rsid w:val="00404F3A"/>
    <w:rsid w:val="00405BE4"/>
    <w:rsid w:val="00410FCF"/>
    <w:rsid w:val="00412D99"/>
    <w:rsid w:val="00414A9E"/>
    <w:rsid w:val="00415A2F"/>
    <w:rsid w:val="00422847"/>
    <w:rsid w:val="00425042"/>
    <w:rsid w:val="00431117"/>
    <w:rsid w:val="00436915"/>
    <w:rsid w:val="00442E6E"/>
    <w:rsid w:val="00444D45"/>
    <w:rsid w:val="00461BD1"/>
    <w:rsid w:val="00470418"/>
    <w:rsid w:val="0047227B"/>
    <w:rsid w:val="00475180"/>
    <w:rsid w:val="00476D47"/>
    <w:rsid w:val="0048097F"/>
    <w:rsid w:val="00486BB8"/>
    <w:rsid w:val="0049298C"/>
    <w:rsid w:val="004A082A"/>
    <w:rsid w:val="004A166B"/>
    <w:rsid w:val="004A2AD7"/>
    <w:rsid w:val="004A347E"/>
    <w:rsid w:val="004A40D0"/>
    <w:rsid w:val="004A5033"/>
    <w:rsid w:val="004A7B44"/>
    <w:rsid w:val="004B4FA9"/>
    <w:rsid w:val="004C18FA"/>
    <w:rsid w:val="004C6C2F"/>
    <w:rsid w:val="004D2150"/>
    <w:rsid w:val="004E28F0"/>
    <w:rsid w:val="004E45DD"/>
    <w:rsid w:val="004E79BA"/>
    <w:rsid w:val="0050082A"/>
    <w:rsid w:val="0050711F"/>
    <w:rsid w:val="00523F82"/>
    <w:rsid w:val="00530C8E"/>
    <w:rsid w:val="005414BF"/>
    <w:rsid w:val="00547829"/>
    <w:rsid w:val="005503EA"/>
    <w:rsid w:val="00551029"/>
    <w:rsid w:val="00564DEC"/>
    <w:rsid w:val="00566243"/>
    <w:rsid w:val="00570E79"/>
    <w:rsid w:val="00571275"/>
    <w:rsid w:val="0057490F"/>
    <w:rsid w:val="00592F53"/>
    <w:rsid w:val="0059547C"/>
    <w:rsid w:val="005A6007"/>
    <w:rsid w:val="005B472C"/>
    <w:rsid w:val="005B78E7"/>
    <w:rsid w:val="005B7CB4"/>
    <w:rsid w:val="005C0441"/>
    <w:rsid w:val="005C5125"/>
    <w:rsid w:val="005D25B7"/>
    <w:rsid w:val="005D5F73"/>
    <w:rsid w:val="005E260D"/>
    <w:rsid w:val="005F1523"/>
    <w:rsid w:val="005F2DC3"/>
    <w:rsid w:val="005F56C8"/>
    <w:rsid w:val="00602166"/>
    <w:rsid w:val="00602CEA"/>
    <w:rsid w:val="006038DB"/>
    <w:rsid w:val="006059EA"/>
    <w:rsid w:val="00605BFC"/>
    <w:rsid w:val="00606559"/>
    <w:rsid w:val="00606DBF"/>
    <w:rsid w:val="00613682"/>
    <w:rsid w:val="00614BEE"/>
    <w:rsid w:val="0062226B"/>
    <w:rsid w:val="006225B1"/>
    <w:rsid w:val="00622D73"/>
    <w:rsid w:val="00637FFB"/>
    <w:rsid w:val="006501A7"/>
    <w:rsid w:val="0065021A"/>
    <w:rsid w:val="00650E54"/>
    <w:rsid w:val="00657A52"/>
    <w:rsid w:val="006654DD"/>
    <w:rsid w:val="00665895"/>
    <w:rsid w:val="00674A32"/>
    <w:rsid w:val="00677736"/>
    <w:rsid w:val="00687064"/>
    <w:rsid w:val="006920C9"/>
    <w:rsid w:val="00693523"/>
    <w:rsid w:val="00693E89"/>
    <w:rsid w:val="006B10B9"/>
    <w:rsid w:val="006B2260"/>
    <w:rsid w:val="006B239D"/>
    <w:rsid w:val="006B38F3"/>
    <w:rsid w:val="006B3DBF"/>
    <w:rsid w:val="006B4CF0"/>
    <w:rsid w:val="006C2736"/>
    <w:rsid w:val="006C2A59"/>
    <w:rsid w:val="006C67E4"/>
    <w:rsid w:val="006D2BBF"/>
    <w:rsid w:val="006D7066"/>
    <w:rsid w:val="006E3D72"/>
    <w:rsid w:val="006E3F09"/>
    <w:rsid w:val="006E43BA"/>
    <w:rsid w:val="006F0C69"/>
    <w:rsid w:val="006F270C"/>
    <w:rsid w:val="006F5EA6"/>
    <w:rsid w:val="007002DC"/>
    <w:rsid w:val="0070216A"/>
    <w:rsid w:val="00705136"/>
    <w:rsid w:val="00725D68"/>
    <w:rsid w:val="007267E0"/>
    <w:rsid w:val="00732239"/>
    <w:rsid w:val="00732AD0"/>
    <w:rsid w:val="007330E2"/>
    <w:rsid w:val="00744AE0"/>
    <w:rsid w:val="007454AA"/>
    <w:rsid w:val="007462C3"/>
    <w:rsid w:val="00747E74"/>
    <w:rsid w:val="0076153E"/>
    <w:rsid w:val="00767BBE"/>
    <w:rsid w:val="00774C89"/>
    <w:rsid w:val="007771C3"/>
    <w:rsid w:val="00784340"/>
    <w:rsid w:val="007A5DBA"/>
    <w:rsid w:val="007B045D"/>
    <w:rsid w:val="007B6271"/>
    <w:rsid w:val="007C2D65"/>
    <w:rsid w:val="007C3552"/>
    <w:rsid w:val="007C3C15"/>
    <w:rsid w:val="007C561C"/>
    <w:rsid w:val="007C5FD9"/>
    <w:rsid w:val="007C722C"/>
    <w:rsid w:val="007D0B08"/>
    <w:rsid w:val="007E137E"/>
    <w:rsid w:val="007E1AE7"/>
    <w:rsid w:val="007E4271"/>
    <w:rsid w:val="007E4ED7"/>
    <w:rsid w:val="007F5820"/>
    <w:rsid w:val="007F6930"/>
    <w:rsid w:val="0080211E"/>
    <w:rsid w:val="008136E5"/>
    <w:rsid w:val="008217FF"/>
    <w:rsid w:val="00823B33"/>
    <w:rsid w:val="00835117"/>
    <w:rsid w:val="00835E31"/>
    <w:rsid w:val="008375EA"/>
    <w:rsid w:val="00843CD8"/>
    <w:rsid w:val="0085140E"/>
    <w:rsid w:val="008655B6"/>
    <w:rsid w:val="00866235"/>
    <w:rsid w:val="0086665D"/>
    <w:rsid w:val="008666D6"/>
    <w:rsid w:val="008717FC"/>
    <w:rsid w:val="00874C7A"/>
    <w:rsid w:val="008820BB"/>
    <w:rsid w:val="00892974"/>
    <w:rsid w:val="0089591B"/>
    <w:rsid w:val="0089660C"/>
    <w:rsid w:val="008B5C08"/>
    <w:rsid w:val="008C2826"/>
    <w:rsid w:val="008D053A"/>
    <w:rsid w:val="008D1556"/>
    <w:rsid w:val="008D63F2"/>
    <w:rsid w:val="008E1135"/>
    <w:rsid w:val="008E2ADC"/>
    <w:rsid w:val="008E41EA"/>
    <w:rsid w:val="00900F5F"/>
    <w:rsid w:val="00903A02"/>
    <w:rsid w:val="00904FE1"/>
    <w:rsid w:val="00907755"/>
    <w:rsid w:val="009179C4"/>
    <w:rsid w:val="00917DE1"/>
    <w:rsid w:val="00921DB8"/>
    <w:rsid w:val="009231AE"/>
    <w:rsid w:val="00926077"/>
    <w:rsid w:val="00927DC8"/>
    <w:rsid w:val="00931501"/>
    <w:rsid w:val="009356F4"/>
    <w:rsid w:val="00942EF3"/>
    <w:rsid w:val="0094430E"/>
    <w:rsid w:val="00946526"/>
    <w:rsid w:val="009467CD"/>
    <w:rsid w:val="00950173"/>
    <w:rsid w:val="00951504"/>
    <w:rsid w:val="0095197D"/>
    <w:rsid w:val="00952C0C"/>
    <w:rsid w:val="00957155"/>
    <w:rsid w:val="009702AE"/>
    <w:rsid w:val="0097367F"/>
    <w:rsid w:val="00980385"/>
    <w:rsid w:val="00981EDF"/>
    <w:rsid w:val="0098483F"/>
    <w:rsid w:val="00984E21"/>
    <w:rsid w:val="0099185B"/>
    <w:rsid w:val="009956C9"/>
    <w:rsid w:val="009A1145"/>
    <w:rsid w:val="009A1EC0"/>
    <w:rsid w:val="009A1EDB"/>
    <w:rsid w:val="009A2371"/>
    <w:rsid w:val="009A6C84"/>
    <w:rsid w:val="009A6E79"/>
    <w:rsid w:val="009A7312"/>
    <w:rsid w:val="009B101A"/>
    <w:rsid w:val="009B2645"/>
    <w:rsid w:val="009C247B"/>
    <w:rsid w:val="009D4F45"/>
    <w:rsid w:val="009E098A"/>
    <w:rsid w:val="009E3C16"/>
    <w:rsid w:val="009E4833"/>
    <w:rsid w:val="009F0857"/>
    <w:rsid w:val="009F1CCC"/>
    <w:rsid w:val="00A01B45"/>
    <w:rsid w:val="00A04177"/>
    <w:rsid w:val="00A042CD"/>
    <w:rsid w:val="00A07329"/>
    <w:rsid w:val="00A14B59"/>
    <w:rsid w:val="00A16E9B"/>
    <w:rsid w:val="00A425F0"/>
    <w:rsid w:val="00A440F2"/>
    <w:rsid w:val="00A565AB"/>
    <w:rsid w:val="00A61E27"/>
    <w:rsid w:val="00A64192"/>
    <w:rsid w:val="00A64BB3"/>
    <w:rsid w:val="00A67666"/>
    <w:rsid w:val="00A677A3"/>
    <w:rsid w:val="00A71883"/>
    <w:rsid w:val="00A73431"/>
    <w:rsid w:val="00A743AC"/>
    <w:rsid w:val="00A75E7E"/>
    <w:rsid w:val="00A8348B"/>
    <w:rsid w:val="00A85270"/>
    <w:rsid w:val="00A93F34"/>
    <w:rsid w:val="00A95296"/>
    <w:rsid w:val="00A96474"/>
    <w:rsid w:val="00AA0EB5"/>
    <w:rsid w:val="00AA333A"/>
    <w:rsid w:val="00AA4A35"/>
    <w:rsid w:val="00AA72AC"/>
    <w:rsid w:val="00AB4503"/>
    <w:rsid w:val="00AB7847"/>
    <w:rsid w:val="00AD41BA"/>
    <w:rsid w:val="00AE56E6"/>
    <w:rsid w:val="00AE6DCD"/>
    <w:rsid w:val="00AF0563"/>
    <w:rsid w:val="00AF2F87"/>
    <w:rsid w:val="00AF3EA4"/>
    <w:rsid w:val="00B002BB"/>
    <w:rsid w:val="00B05280"/>
    <w:rsid w:val="00B0744F"/>
    <w:rsid w:val="00B07E62"/>
    <w:rsid w:val="00B1195B"/>
    <w:rsid w:val="00B3193C"/>
    <w:rsid w:val="00B31F86"/>
    <w:rsid w:val="00B32B37"/>
    <w:rsid w:val="00B32E9D"/>
    <w:rsid w:val="00B372F2"/>
    <w:rsid w:val="00B42996"/>
    <w:rsid w:val="00B519D6"/>
    <w:rsid w:val="00B52435"/>
    <w:rsid w:val="00B54C29"/>
    <w:rsid w:val="00B54F48"/>
    <w:rsid w:val="00B62212"/>
    <w:rsid w:val="00B8100E"/>
    <w:rsid w:val="00B84232"/>
    <w:rsid w:val="00B872BD"/>
    <w:rsid w:val="00B944CE"/>
    <w:rsid w:val="00BA30E2"/>
    <w:rsid w:val="00BA37FE"/>
    <w:rsid w:val="00BA3EAA"/>
    <w:rsid w:val="00BA6244"/>
    <w:rsid w:val="00BB1146"/>
    <w:rsid w:val="00BB4AC6"/>
    <w:rsid w:val="00BC21FA"/>
    <w:rsid w:val="00BC2644"/>
    <w:rsid w:val="00BC4E4B"/>
    <w:rsid w:val="00BD05DA"/>
    <w:rsid w:val="00BD3B3F"/>
    <w:rsid w:val="00BD4148"/>
    <w:rsid w:val="00BE349A"/>
    <w:rsid w:val="00C017BE"/>
    <w:rsid w:val="00C02AE4"/>
    <w:rsid w:val="00C02C56"/>
    <w:rsid w:val="00C06182"/>
    <w:rsid w:val="00C11D15"/>
    <w:rsid w:val="00C127E0"/>
    <w:rsid w:val="00C15425"/>
    <w:rsid w:val="00C21DA0"/>
    <w:rsid w:val="00C21ED6"/>
    <w:rsid w:val="00C224B4"/>
    <w:rsid w:val="00C23658"/>
    <w:rsid w:val="00C23746"/>
    <w:rsid w:val="00C23B21"/>
    <w:rsid w:val="00C23E80"/>
    <w:rsid w:val="00C279DD"/>
    <w:rsid w:val="00C300AF"/>
    <w:rsid w:val="00C30395"/>
    <w:rsid w:val="00C3581C"/>
    <w:rsid w:val="00C37F22"/>
    <w:rsid w:val="00C400C0"/>
    <w:rsid w:val="00C406D1"/>
    <w:rsid w:val="00C44A52"/>
    <w:rsid w:val="00C45B29"/>
    <w:rsid w:val="00C53F7D"/>
    <w:rsid w:val="00C5656B"/>
    <w:rsid w:val="00C71707"/>
    <w:rsid w:val="00C71DF6"/>
    <w:rsid w:val="00C81ACF"/>
    <w:rsid w:val="00C821F8"/>
    <w:rsid w:val="00C8466D"/>
    <w:rsid w:val="00C84680"/>
    <w:rsid w:val="00C84A28"/>
    <w:rsid w:val="00C86E43"/>
    <w:rsid w:val="00CA3E60"/>
    <w:rsid w:val="00CB3C63"/>
    <w:rsid w:val="00CB5188"/>
    <w:rsid w:val="00CC22AA"/>
    <w:rsid w:val="00CC6C9C"/>
    <w:rsid w:val="00CD5088"/>
    <w:rsid w:val="00CD58EE"/>
    <w:rsid w:val="00CE7D82"/>
    <w:rsid w:val="00CF6F12"/>
    <w:rsid w:val="00D026EE"/>
    <w:rsid w:val="00D0515E"/>
    <w:rsid w:val="00D062AE"/>
    <w:rsid w:val="00D06D16"/>
    <w:rsid w:val="00D10C41"/>
    <w:rsid w:val="00D13A8A"/>
    <w:rsid w:val="00D165F0"/>
    <w:rsid w:val="00D369C0"/>
    <w:rsid w:val="00D40009"/>
    <w:rsid w:val="00D455C6"/>
    <w:rsid w:val="00D47372"/>
    <w:rsid w:val="00D50CB2"/>
    <w:rsid w:val="00D5209A"/>
    <w:rsid w:val="00D539EB"/>
    <w:rsid w:val="00D5556F"/>
    <w:rsid w:val="00D61404"/>
    <w:rsid w:val="00D6587B"/>
    <w:rsid w:val="00D750D5"/>
    <w:rsid w:val="00D754A7"/>
    <w:rsid w:val="00D82BA3"/>
    <w:rsid w:val="00D83B86"/>
    <w:rsid w:val="00D85661"/>
    <w:rsid w:val="00DA21DD"/>
    <w:rsid w:val="00DA3045"/>
    <w:rsid w:val="00DB14A6"/>
    <w:rsid w:val="00DB33AD"/>
    <w:rsid w:val="00DB3857"/>
    <w:rsid w:val="00DB64F0"/>
    <w:rsid w:val="00DB7D57"/>
    <w:rsid w:val="00DC492B"/>
    <w:rsid w:val="00DC535D"/>
    <w:rsid w:val="00DC753B"/>
    <w:rsid w:val="00DD4643"/>
    <w:rsid w:val="00DE14A0"/>
    <w:rsid w:val="00DE3F6F"/>
    <w:rsid w:val="00DE4EC0"/>
    <w:rsid w:val="00DF7684"/>
    <w:rsid w:val="00E00EF6"/>
    <w:rsid w:val="00E04792"/>
    <w:rsid w:val="00E23443"/>
    <w:rsid w:val="00E23ED6"/>
    <w:rsid w:val="00E325D0"/>
    <w:rsid w:val="00E34F22"/>
    <w:rsid w:val="00E42246"/>
    <w:rsid w:val="00E53501"/>
    <w:rsid w:val="00E542DA"/>
    <w:rsid w:val="00E56DE6"/>
    <w:rsid w:val="00E62703"/>
    <w:rsid w:val="00E6298F"/>
    <w:rsid w:val="00E664F6"/>
    <w:rsid w:val="00E72AB2"/>
    <w:rsid w:val="00E747C6"/>
    <w:rsid w:val="00E75C10"/>
    <w:rsid w:val="00E84953"/>
    <w:rsid w:val="00E91836"/>
    <w:rsid w:val="00E978D4"/>
    <w:rsid w:val="00EA23BB"/>
    <w:rsid w:val="00EA3DCE"/>
    <w:rsid w:val="00EA4A24"/>
    <w:rsid w:val="00EB45B0"/>
    <w:rsid w:val="00EB6E43"/>
    <w:rsid w:val="00EC096F"/>
    <w:rsid w:val="00EC0E55"/>
    <w:rsid w:val="00EC56C3"/>
    <w:rsid w:val="00ED6C4A"/>
    <w:rsid w:val="00EE0A75"/>
    <w:rsid w:val="00EE4B45"/>
    <w:rsid w:val="00EE5C3A"/>
    <w:rsid w:val="00F006DB"/>
    <w:rsid w:val="00F0422A"/>
    <w:rsid w:val="00F06623"/>
    <w:rsid w:val="00F07F34"/>
    <w:rsid w:val="00F10D14"/>
    <w:rsid w:val="00F16143"/>
    <w:rsid w:val="00F32954"/>
    <w:rsid w:val="00F33354"/>
    <w:rsid w:val="00F3429C"/>
    <w:rsid w:val="00F40F94"/>
    <w:rsid w:val="00F441ED"/>
    <w:rsid w:val="00F46483"/>
    <w:rsid w:val="00F46773"/>
    <w:rsid w:val="00F503F4"/>
    <w:rsid w:val="00F51300"/>
    <w:rsid w:val="00F51499"/>
    <w:rsid w:val="00F5370D"/>
    <w:rsid w:val="00F6355D"/>
    <w:rsid w:val="00F63F96"/>
    <w:rsid w:val="00F776CB"/>
    <w:rsid w:val="00F939C4"/>
    <w:rsid w:val="00F94153"/>
    <w:rsid w:val="00F97756"/>
    <w:rsid w:val="00FA2CA9"/>
    <w:rsid w:val="00FA578B"/>
    <w:rsid w:val="00FB0B08"/>
    <w:rsid w:val="00FB4EDD"/>
    <w:rsid w:val="00FB70EC"/>
    <w:rsid w:val="00FC6F55"/>
    <w:rsid w:val="00FD3AB6"/>
    <w:rsid w:val="00FD459B"/>
    <w:rsid w:val="00FE0206"/>
    <w:rsid w:val="00FE1E0A"/>
    <w:rsid w:val="00FE5CA5"/>
    <w:rsid w:val="00FE647A"/>
    <w:rsid w:val="00FF03D5"/>
    <w:rsid w:val="00FF32F5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523"/>
    <w:rPr>
      <w:sz w:val="24"/>
      <w:szCs w:val="24"/>
    </w:rPr>
  </w:style>
  <w:style w:type="paragraph" w:styleId="1">
    <w:name w:val="heading 1"/>
    <w:basedOn w:val="a"/>
    <w:qFormat/>
    <w:rsid w:val="005F1523"/>
    <w:pPr>
      <w:spacing w:before="100" w:beforeAutospacing="1" w:after="45"/>
      <w:outlineLvl w:val="0"/>
    </w:pPr>
    <w:rPr>
      <w:rFonts w:ascii="Tahoma" w:hAnsi="Tahoma" w:cs="Tahoma"/>
      <w:color w:val="184362"/>
      <w:kern w:val="36"/>
      <w:sz w:val="30"/>
      <w:szCs w:val="30"/>
      <w:lang w:val="it-IT" w:eastAsia="it-IT"/>
    </w:rPr>
  </w:style>
  <w:style w:type="paragraph" w:styleId="2">
    <w:name w:val="heading 2"/>
    <w:basedOn w:val="a"/>
    <w:next w:val="a"/>
    <w:qFormat/>
    <w:rsid w:val="007771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15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F1523"/>
    <w:rPr>
      <w:sz w:val="16"/>
      <w:szCs w:val="16"/>
    </w:rPr>
  </w:style>
  <w:style w:type="paragraph" w:styleId="a4">
    <w:name w:val="annotation text"/>
    <w:basedOn w:val="a"/>
    <w:semiHidden/>
    <w:rsid w:val="005F1523"/>
    <w:rPr>
      <w:sz w:val="20"/>
      <w:szCs w:val="20"/>
    </w:rPr>
  </w:style>
  <w:style w:type="character" w:customStyle="1" w:styleId="Arial">
    <w:name w:val="Стиль Arial"/>
    <w:basedOn w:val="a0"/>
    <w:rsid w:val="005F1523"/>
    <w:rPr>
      <w:rFonts w:ascii="Arial" w:hAnsi="Arial" w:cs="Arial"/>
      <w:sz w:val="26"/>
      <w:szCs w:val="26"/>
    </w:rPr>
  </w:style>
  <w:style w:type="character" w:styleId="a5">
    <w:name w:val="footnote reference"/>
    <w:basedOn w:val="a0"/>
    <w:semiHidden/>
    <w:rsid w:val="005F1523"/>
    <w:rPr>
      <w:vertAlign w:val="superscript"/>
    </w:rPr>
  </w:style>
  <w:style w:type="paragraph" w:customStyle="1" w:styleId="13">
    <w:name w:val="Ариал 13"/>
    <w:basedOn w:val="a"/>
    <w:next w:val="a"/>
    <w:link w:val="130"/>
    <w:rsid w:val="005F1523"/>
    <w:pPr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130">
    <w:name w:val="Ариал 13 Знак"/>
    <w:basedOn w:val="a0"/>
    <w:link w:val="13"/>
    <w:locked/>
    <w:rsid w:val="005F1523"/>
    <w:rPr>
      <w:rFonts w:ascii="Arial" w:hAnsi="Arial" w:cs="Arial"/>
      <w:color w:val="FF0000"/>
      <w:sz w:val="26"/>
      <w:szCs w:val="26"/>
      <w:lang w:val="ru-RU" w:eastAsia="ru-RU" w:bidi="ar-SA"/>
    </w:rPr>
  </w:style>
  <w:style w:type="paragraph" w:styleId="a6">
    <w:name w:val="Normal (Web)"/>
    <w:basedOn w:val="a"/>
    <w:rsid w:val="005F1523"/>
    <w:pPr>
      <w:spacing w:before="100" w:beforeAutospacing="1" w:after="100" w:afterAutospacing="1"/>
    </w:pPr>
    <w:rPr>
      <w:color w:val="333333"/>
      <w:lang w:val="it-IT" w:eastAsia="it-IT"/>
    </w:rPr>
  </w:style>
  <w:style w:type="character" w:styleId="a7">
    <w:name w:val="Hyperlink"/>
    <w:basedOn w:val="a0"/>
    <w:rsid w:val="005F1523"/>
    <w:rPr>
      <w:color w:val="022889"/>
      <w:u w:val="single"/>
    </w:rPr>
  </w:style>
  <w:style w:type="character" w:styleId="HTML">
    <w:name w:val="HTML Typewriter"/>
    <w:basedOn w:val="a0"/>
    <w:rsid w:val="005F1523"/>
    <w:rPr>
      <w:rFonts w:ascii="Courier New" w:eastAsia="Times New Roman" w:hAnsi="Courier New" w:cs="Courier New"/>
      <w:sz w:val="20"/>
      <w:szCs w:val="20"/>
    </w:rPr>
  </w:style>
  <w:style w:type="character" w:customStyle="1" w:styleId="tbln12">
    <w:name w:val="tbln12"/>
    <w:basedOn w:val="a0"/>
    <w:rsid w:val="005F1523"/>
  </w:style>
  <w:style w:type="character" w:customStyle="1" w:styleId="text1">
    <w:name w:val="text1"/>
    <w:basedOn w:val="a0"/>
    <w:rsid w:val="005F1523"/>
  </w:style>
  <w:style w:type="paragraph" w:customStyle="1" w:styleId="title">
    <w:name w:val="title"/>
    <w:basedOn w:val="a"/>
    <w:rsid w:val="005F1523"/>
    <w:pPr>
      <w:spacing w:before="100" w:beforeAutospacing="1" w:after="100" w:afterAutospacing="1"/>
    </w:pPr>
    <w:rPr>
      <w:lang w:val="it-IT" w:eastAsia="it-IT"/>
    </w:rPr>
  </w:style>
  <w:style w:type="character" w:styleId="a8">
    <w:name w:val="Strong"/>
    <w:basedOn w:val="a0"/>
    <w:qFormat/>
    <w:rsid w:val="005F1523"/>
    <w:rPr>
      <w:b/>
      <w:bCs/>
    </w:rPr>
  </w:style>
  <w:style w:type="character" w:styleId="a9">
    <w:name w:val="Emphasis"/>
    <w:basedOn w:val="a0"/>
    <w:qFormat/>
    <w:rsid w:val="005F1523"/>
    <w:rPr>
      <w:i/>
      <w:iCs/>
    </w:rPr>
  </w:style>
  <w:style w:type="paragraph" w:styleId="aa">
    <w:name w:val="Body Text Indent"/>
    <w:basedOn w:val="a"/>
    <w:rsid w:val="005F1523"/>
    <w:pPr>
      <w:ind w:left="1140"/>
      <w:jc w:val="both"/>
    </w:pPr>
    <w:rPr>
      <w:rFonts w:ascii="Verdana" w:hAnsi="Verdana" w:cs="Verdana"/>
      <w:b/>
      <w:bCs/>
      <w:sz w:val="28"/>
      <w:szCs w:val="28"/>
      <w:lang w:eastAsia="it-IT"/>
    </w:rPr>
  </w:style>
  <w:style w:type="character" w:customStyle="1" w:styleId="anons2">
    <w:name w:val="anons2"/>
    <w:basedOn w:val="a0"/>
    <w:rsid w:val="005F1523"/>
    <w:rPr>
      <w:rFonts w:ascii="Arial" w:hAnsi="Arial" w:cs="Arial" w:hint="default"/>
      <w:b/>
      <w:bCs/>
      <w:sz w:val="20"/>
      <w:szCs w:val="20"/>
    </w:rPr>
  </w:style>
  <w:style w:type="character" w:customStyle="1" w:styleId="mw-headline">
    <w:name w:val="mw-headline"/>
    <w:basedOn w:val="a0"/>
    <w:rsid w:val="005F1523"/>
  </w:style>
  <w:style w:type="paragraph" w:styleId="ab">
    <w:name w:val="Balloon Text"/>
    <w:basedOn w:val="a"/>
    <w:semiHidden/>
    <w:rsid w:val="005F152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63F96"/>
    <w:rPr>
      <w:sz w:val="20"/>
      <w:szCs w:val="20"/>
    </w:rPr>
  </w:style>
  <w:style w:type="paragraph" w:styleId="ad">
    <w:name w:val="annotation subject"/>
    <w:basedOn w:val="a4"/>
    <w:next w:val="a4"/>
    <w:semiHidden/>
    <w:rsid w:val="00476D47"/>
    <w:rPr>
      <w:b/>
      <w:bCs/>
    </w:rPr>
  </w:style>
  <w:style w:type="paragraph" w:styleId="HTML0">
    <w:name w:val="HTML Preformatted"/>
    <w:basedOn w:val="a"/>
    <w:rsid w:val="00E62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7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head">
    <w:name w:val="submenuhead"/>
    <w:basedOn w:val="a0"/>
    <w:rsid w:val="007771C3"/>
  </w:style>
  <w:style w:type="paragraph" w:styleId="af">
    <w:name w:val="Body Text"/>
    <w:basedOn w:val="a"/>
    <w:rsid w:val="00EB6E43"/>
    <w:pPr>
      <w:spacing w:after="120"/>
    </w:pPr>
  </w:style>
  <w:style w:type="paragraph" w:styleId="af0">
    <w:name w:val="Title"/>
    <w:basedOn w:val="a"/>
    <w:qFormat/>
    <w:rsid w:val="00EB6E43"/>
    <w:pPr>
      <w:widowControl w:val="0"/>
      <w:autoSpaceDE w:val="0"/>
      <w:autoSpaceDN w:val="0"/>
      <w:adjustRightInd w:val="0"/>
      <w:jc w:val="center"/>
    </w:pPr>
    <w:rPr>
      <w:rFonts w:ascii="Arial CYR" w:hAnsi="Arial CYR" w:cs="Arial CYR"/>
      <w:b/>
      <w:b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u.ru/documents/jf_mnsk_2007_smilang.doc" TargetMode="External"/><Relationship Id="rId13" Type="http://schemas.openxmlformats.org/officeDocument/2006/relationships/hyperlink" Target="http://flogiston.ru/library/agr_hek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u.ru/education/virtual/cs7luchinina.htm" TargetMode="External"/><Relationship Id="rId12" Type="http://schemas.openxmlformats.org/officeDocument/2006/relationships/hyperlink" Target="http://www.ssu.samara.ru/~vestnik/gum/1997web1/yaz/19971120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u.ru/education/virtual/discourse2_2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buv.gov.ua/Articles/KultNar/knp48_1/knp48_1_118-1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fnglu.wladimir.ru/Rus/NetMag/v4/v4_ar08.htm" TargetMode="External"/><Relationship Id="rId14" Type="http://schemas.openxmlformats.org/officeDocument/2006/relationships/hyperlink" Target="http://www.fashiontime.ru/article/3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«Не верилось, что мы это сможем…»</vt:lpstr>
    </vt:vector>
  </TitlesOfParts>
  <Company/>
  <LinksUpToDate>false</LinksUpToDate>
  <CharactersWithSpaces>25009</CharactersWithSpaces>
  <SharedDoc>false</SharedDoc>
  <HLinks>
    <vt:vector size="48" baseType="variant">
      <vt:variant>
        <vt:i4>3539004</vt:i4>
      </vt:variant>
      <vt:variant>
        <vt:i4>21</vt:i4>
      </vt:variant>
      <vt:variant>
        <vt:i4>0</vt:i4>
      </vt:variant>
      <vt:variant>
        <vt:i4>5</vt:i4>
      </vt:variant>
      <vt:variant>
        <vt:lpwstr>http://www.fashiontime.ru/article/3023.html</vt:lpwstr>
      </vt:variant>
      <vt:variant>
        <vt:lpwstr/>
      </vt:variant>
      <vt:variant>
        <vt:i4>2097219</vt:i4>
      </vt:variant>
      <vt:variant>
        <vt:i4>18</vt:i4>
      </vt:variant>
      <vt:variant>
        <vt:i4>0</vt:i4>
      </vt:variant>
      <vt:variant>
        <vt:i4>5</vt:i4>
      </vt:variant>
      <vt:variant>
        <vt:lpwstr>http://flogiston.ru/library/agr_hek7</vt:lpwstr>
      </vt:variant>
      <vt:variant>
        <vt:lpwstr/>
      </vt:variant>
      <vt:variant>
        <vt:i4>655378</vt:i4>
      </vt:variant>
      <vt:variant>
        <vt:i4>15</vt:i4>
      </vt:variant>
      <vt:variant>
        <vt:i4>0</vt:i4>
      </vt:variant>
      <vt:variant>
        <vt:i4>5</vt:i4>
      </vt:variant>
      <vt:variant>
        <vt:lpwstr>http://www.ssu.samara.ru/~vestnik/gum/1997web1/yaz/199711204.html</vt:lpwstr>
      </vt:variant>
      <vt:variant>
        <vt:lpwstr/>
      </vt:variant>
      <vt:variant>
        <vt:i4>5963898</vt:i4>
      </vt:variant>
      <vt:variant>
        <vt:i4>12</vt:i4>
      </vt:variant>
      <vt:variant>
        <vt:i4>0</vt:i4>
      </vt:variant>
      <vt:variant>
        <vt:i4>5</vt:i4>
      </vt:variant>
      <vt:variant>
        <vt:lpwstr>http://www.nsu.ru/education/virtual/discourse2_21.htm</vt:lpwstr>
      </vt:variant>
      <vt:variant>
        <vt:lpwstr/>
      </vt:variant>
      <vt:variant>
        <vt:i4>5832810</vt:i4>
      </vt:variant>
      <vt:variant>
        <vt:i4>9</vt:i4>
      </vt:variant>
      <vt:variant>
        <vt:i4>0</vt:i4>
      </vt:variant>
      <vt:variant>
        <vt:i4>5</vt:i4>
      </vt:variant>
      <vt:variant>
        <vt:lpwstr>http://www.nbuv.gov.ua/Articles/KultNar/knp48_1/knp48_1_118-122.pdf</vt:lpwstr>
      </vt:variant>
      <vt:variant>
        <vt:lpwstr/>
      </vt:variant>
      <vt:variant>
        <vt:i4>6815747</vt:i4>
      </vt:variant>
      <vt:variant>
        <vt:i4>6</vt:i4>
      </vt:variant>
      <vt:variant>
        <vt:i4>0</vt:i4>
      </vt:variant>
      <vt:variant>
        <vt:i4>5</vt:i4>
      </vt:variant>
      <vt:variant>
        <vt:lpwstr>http://www.vfnglu.wladimir.ru/Rus/NetMag/v4/v4_ar08.htm</vt:lpwstr>
      </vt:variant>
      <vt:variant>
        <vt:lpwstr/>
      </vt:variant>
      <vt:variant>
        <vt:i4>7471180</vt:i4>
      </vt:variant>
      <vt:variant>
        <vt:i4>3</vt:i4>
      </vt:variant>
      <vt:variant>
        <vt:i4>0</vt:i4>
      </vt:variant>
      <vt:variant>
        <vt:i4>5</vt:i4>
      </vt:variant>
      <vt:variant>
        <vt:lpwstr>http://www.nsu.ru/documents/jf_mnsk_2007_smilang.doc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http://www.nsu.ru/education/virtual/cs7luchinina.htm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«Не верилось, что мы это сможем…»</dc:title>
  <dc:subject/>
  <dc:creator>user</dc:creator>
  <cp:keywords/>
  <dc:description/>
  <cp:lastModifiedBy>Admin</cp:lastModifiedBy>
  <cp:revision>7</cp:revision>
  <dcterms:created xsi:type="dcterms:W3CDTF">2010-01-17T10:00:00Z</dcterms:created>
  <dcterms:modified xsi:type="dcterms:W3CDTF">2010-01-17T11:18:00Z</dcterms:modified>
</cp:coreProperties>
</file>